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AE" w:rsidRPr="00235756" w:rsidRDefault="006135AE" w:rsidP="006135AE">
      <w:pPr>
        <w:spacing w:line="288" w:lineRule="auto"/>
        <w:jc w:val="center"/>
        <w:rPr>
          <w:b/>
          <w:sz w:val="28"/>
          <w:szCs w:val="32"/>
        </w:rPr>
      </w:pPr>
      <w:r w:rsidRPr="00235756">
        <w:rPr>
          <w:b/>
          <w:sz w:val="28"/>
          <w:szCs w:val="32"/>
        </w:rPr>
        <w:t>НОВООДЕСЬКИЙ</w:t>
      </w:r>
      <w:r w:rsidR="00814719">
        <w:rPr>
          <w:b/>
          <w:sz w:val="28"/>
          <w:szCs w:val="32"/>
        </w:rPr>
        <w:t xml:space="preserve"> </w:t>
      </w:r>
      <w:r w:rsidRPr="00235756">
        <w:rPr>
          <w:b/>
          <w:sz w:val="28"/>
          <w:szCs w:val="32"/>
        </w:rPr>
        <w:t>ЛІЦЕЙ</w:t>
      </w:r>
      <w:r w:rsidR="00814719">
        <w:rPr>
          <w:b/>
          <w:sz w:val="28"/>
          <w:szCs w:val="32"/>
        </w:rPr>
        <w:t xml:space="preserve"> </w:t>
      </w:r>
      <w:r w:rsidRPr="00235756">
        <w:rPr>
          <w:b/>
          <w:sz w:val="28"/>
          <w:szCs w:val="32"/>
        </w:rPr>
        <w:t>№2</w:t>
      </w:r>
    </w:p>
    <w:p w:rsidR="006135AE" w:rsidRPr="00235756" w:rsidRDefault="006135AE" w:rsidP="006135AE">
      <w:pPr>
        <w:spacing w:line="288" w:lineRule="auto"/>
        <w:jc w:val="center"/>
        <w:rPr>
          <w:sz w:val="28"/>
          <w:szCs w:val="32"/>
        </w:rPr>
      </w:pPr>
      <w:r w:rsidRPr="00235756">
        <w:rPr>
          <w:b/>
          <w:sz w:val="28"/>
          <w:szCs w:val="32"/>
        </w:rPr>
        <w:t>НОВООДЕСЬКОЇ</w:t>
      </w:r>
      <w:r w:rsidR="00814719">
        <w:rPr>
          <w:b/>
          <w:sz w:val="28"/>
          <w:szCs w:val="32"/>
        </w:rPr>
        <w:t xml:space="preserve"> </w:t>
      </w:r>
      <w:r w:rsidRPr="00235756">
        <w:rPr>
          <w:b/>
          <w:sz w:val="28"/>
          <w:szCs w:val="32"/>
        </w:rPr>
        <w:t>МІСЬКОЇ</w:t>
      </w:r>
      <w:r w:rsidR="00814719">
        <w:rPr>
          <w:b/>
          <w:sz w:val="28"/>
          <w:szCs w:val="32"/>
        </w:rPr>
        <w:t xml:space="preserve"> </w:t>
      </w:r>
      <w:r w:rsidRPr="00235756">
        <w:rPr>
          <w:b/>
          <w:sz w:val="28"/>
          <w:szCs w:val="32"/>
        </w:rPr>
        <w:t>РАДИ</w:t>
      </w:r>
      <w:r w:rsidR="00814719">
        <w:rPr>
          <w:b/>
          <w:sz w:val="28"/>
          <w:szCs w:val="32"/>
        </w:rPr>
        <w:t xml:space="preserve"> </w:t>
      </w:r>
      <w:r w:rsidRPr="00235756">
        <w:rPr>
          <w:b/>
          <w:sz w:val="28"/>
          <w:szCs w:val="32"/>
        </w:rPr>
        <w:t>МИКОЛАЇВСЬКОЇ</w:t>
      </w:r>
      <w:r w:rsidR="00814719">
        <w:rPr>
          <w:b/>
          <w:sz w:val="28"/>
          <w:szCs w:val="32"/>
        </w:rPr>
        <w:t xml:space="preserve"> </w:t>
      </w:r>
      <w:r w:rsidRPr="00235756">
        <w:rPr>
          <w:b/>
          <w:sz w:val="28"/>
          <w:szCs w:val="32"/>
        </w:rPr>
        <w:t>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135AE" w:rsidRPr="00235756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6135AE" w:rsidRPr="00235756" w:rsidRDefault="006135AE" w:rsidP="00C62D90">
            <w:pPr>
              <w:spacing w:line="288" w:lineRule="auto"/>
              <w:jc w:val="center"/>
            </w:pPr>
          </w:p>
        </w:tc>
      </w:tr>
    </w:tbl>
    <w:p w:rsidR="006135AE" w:rsidRPr="00235756" w:rsidRDefault="006135AE" w:rsidP="006135AE">
      <w:pPr>
        <w:spacing w:after="200" w:line="288" w:lineRule="auto"/>
        <w:jc w:val="center"/>
      </w:pPr>
    </w:p>
    <w:p w:rsidR="006135AE" w:rsidRPr="00235756" w:rsidRDefault="006135AE" w:rsidP="006135AE">
      <w:pPr>
        <w:spacing w:line="288" w:lineRule="auto"/>
      </w:pPr>
      <w:r w:rsidRPr="00235756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03E7934" wp14:editId="77BC766F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5AE" w:rsidRPr="00235756" w:rsidRDefault="006135AE" w:rsidP="006135AE">
      <w:pPr>
        <w:jc w:val="right"/>
        <w:rPr>
          <w:b/>
          <w:sz w:val="28"/>
          <w:szCs w:val="28"/>
        </w:rPr>
      </w:pPr>
    </w:p>
    <w:p w:rsidR="006135AE" w:rsidRPr="00235756" w:rsidRDefault="006135AE" w:rsidP="006135AE">
      <w:pPr>
        <w:jc w:val="right"/>
        <w:rPr>
          <w:b/>
          <w:sz w:val="28"/>
          <w:szCs w:val="28"/>
        </w:rPr>
      </w:pPr>
      <w:r w:rsidRPr="00235756">
        <w:rPr>
          <w:b/>
          <w:sz w:val="28"/>
          <w:szCs w:val="28"/>
        </w:rPr>
        <w:t>ЗАТВЕРДЖЕНО</w:t>
      </w:r>
    </w:p>
    <w:p w:rsidR="006135AE" w:rsidRPr="00235756" w:rsidRDefault="006135AE" w:rsidP="006135AE">
      <w:pPr>
        <w:jc w:val="right"/>
        <w:rPr>
          <w:sz w:val="28"/>
          <w:szCs w:val="28"/>
        </w:rPr>
      </w:pPr>
      <w:r w:rsidRPr="00235756">
        <w:rPr>
          <w:sz w:val="28"/>
          <w:szCs w:val="28"/>
        </w:rPr>
        <w:t>Наказом</w:t>
      </w:r>
      <w:r w:rsidR="00814719">
        <w:rPr>
          <w:sz w:val="28"/>
          <w:szCs w:val="28"/>
        </w:rPr>
        <w:t xml:space="preserve"> </w:t>
      </w:r>
      <w:r w:rsidRPr="00235756">
        <w:rPr>
          <w:sz w:val="28"/>
          <w:szCs w:val="28"/>
        </w:rPr>
        <w:t>від</w:t>
      </w:r>
      <w:r w:rsidR="00814719">
        <w:rPr>
          <w:sz w:val="28"/>
          <w:szCs w:val="28"/>
        </w:rPr>
        <w:t xml:space="preserve"> </w:t>
      </w:r>
      <w:r w:rsidRPr="00235756">
        <w:rPr>
          <w:sz w:val="28"/>
          <w:szCs w:val="28"/>
        </w:rPr>
        <w:t>30.06.2023</w:t>
      </w:r>
      <w:r w:rsidR="00814719">
        <w:rPr>
          <w:sz w:val="28"/>
          <w:szCs w:val="28"/>
        </w:rPr>
        <w:t xml:space="preserve"> </w:t>
      </w:r>
      <w:r w:rsidRPr="00235756">
        <w:rPr>
          <w:sz w:val="28"/>
          <w:szCs w:val="28"/>
        </w:rPr>
        <w:t>р.</w:t>
      </w:r>
      <w:r w:rsidR="00814719">
        <w:rPr>
          <w:sz w:val="28"/>
          <w:szCs w:val="28"/>
        </w:rPr>
        <w:t xml:space="preserve"> </w:t>
      </w:r>
      <w:r w:rsidRPr="00235756">
        <w:rPr>
          <w:sz w:val="28"/>
          <w:szCs w:val="28"/>
        </w:rPr>
        <w:t>№71-г</w:t>
      </w:r>
    </w:p>
    <w:p w:rsidR="006135AE" w:rsidRPr="00235756" w:rsidRDefault="006135AE" w:rsidP="006135AE">
      <w:pPr>
        <w:jc w:val="right"/>
        <w:rPr>
          <w:sz w:val="28"/>
          <w:szCs w:val="28"/>
        </w:rPr>
      </w:pPr>
    </w:p>
    <w:p w:rsidR="006135AE" w:rsidRPr="00235756" w:rsidRDefault="006135AE" w:rsidP="006135AE">
      <w:pPr>
        <w:spacing w:line="288" w:lineRule="auto"/>
        <w:jc w:val="center"/>
      </w:pPr>
    </w:p>
    <w:p w:rsidR="006135AE" w:rsidRPr="00235756" w:rsidRDefault="006135AE" w:rsidP="006135A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6135AE" w:rsidRPr="00235756" w:rsidRDefault="006135AE" w:rsidP="006135A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6135AE" w:rsidRPr="00235756" w:rsidRDefault="006135AE" w:rsidP="006135A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6135AE" w:rsidRPr="00235756" w:rsidRDefault="006135AE" w:rsidP="006135A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6135AE" w:rsidRPr="00235756" w:rsidRDefault="006135AE" w:rsidP="006135AE"/>
    <w:p w:rsidR="006135AE" w:rsidRPr="00235756" w:rsidRDefault="006135AE" w:rsidP="006135AE">
      <w:pPr>
        <w:jc w:val="center"/>
        <w:rPr>
          <w:sz w:val="28"/>
          <w:szCs w:val="28"/>
        </w:rPr>
      </w:pPr>
    </w:p>
    <w:p w:rsidR="006135AE" w:rsidRPr="00235756" w:rsidRDefault="006135AE" w:rsidP="006135AE">
      <w:pPr>
        <w:jc w:val="center"/>
        <w:rPr>
          <w:sz w:val="28"/>
          <w:szCs w:val="28"/>
        </w:rPr>
      </w:pPr>
    </w:p>
    <w:p w:rsidR="006135AE" w:rsidRPr="00235756" w:rsidRDefault="006135AE" w:rsidP="006135AE">
      <w:pPr>
        <w:jc w:val="center"/>
        <w:rPr>
          <w:sz w:val="28"/>
          <w:szCs w:val="28"/>
        </w:rPr>
      </w:pPr>
    </w:p>
    <w:p w:rsidR="006135AE" w:rsidRPr="00235756" w:rsidRDefault="006135AE" w:rsidP="006135A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235756">
        <w:rPr>
          <w:b/>
          <w:sz w:val="32"/>
          <w:szCs w:val="32"/>
        </w:rPr>
        <w:t>ІНСТРУКЦІЯ</w:t>
      </w:r>
      <w:r w:rsidR="00814719">
        <w:rPr>
          <w:b/>
          <w:sz w:val="32"/>
          <w:szCs w:val="32"/>
        </w:rPr>
        <w:t xml:space="preserve"> </w:t>
      </w:r>
      <w:r w:rsidRPr="00235756">
        <w:rPr>
          <w:b/>
          <w:sz w:val="32"/>
          <w:szCs w:val="32"/>
        </w:rPr>
        <w:t>№50</w:t>
      </w:r>
    </w:p>
    <w:p w:rsidR="006135AE" w:rsidRPr="00235756" w:rsidRDefault="006135AE" w:rsidP="006135AE">
      <w:pPr>
        <w:tabs>
          <w:tab w:val="left" w:pos="2851"/>
        </w:tabs>
        <w:spacing w:line="360" w:lineRule="auto"/>
        <w:jc w:val="center"/>
        <w:rPr>
          <w:b/>
          <w:sz w:val="28"/>
          <w:szCs w:val="40"/>
        </w:rPr>
      </w:pPr>
      <w:r w:rsidRPr="00235756">
        <w:rPr>
          <w:b/>
          <w:sz w:val="28"/>
          <w:szCs w:val="40"/>
        </w:rPr>
        <w:t>З</w:t>
      </w:r>
      <w:r w:rsidR="00814719">
        <w:rPr>
          <w:b/>
          <w:sz w:val="28"/>
          <w:szCs w:val="40"/>
        </w:rPr>
        <w:t xml:space="preserve"> </w:t>
      </w:r>
      <w:r w:rsidRPr="00235756">
        <w:rPr>
          <w:b/>
          <w:sz w:val="28"/>
          <w:szCs w:val="40"/>
        </w:rPr>
        <w:t>ОХОРОНИ</w:t>
      </w:r>
      <w:r w:rsidR="00814719">
        <w:rPr>
          <w:b/>
          <w:sz w:val="28"/>
          <w:szCs w:val="40"/>
        </w:rPr>
        <w:t xml:space="preserve"> </w:t>
      </w:r>
      <w:r w:rsidRPr="00235756">
        <w:rPr>
          <w:b/>
          <w:sz w:val="28"/>
          <w:szCs w:val="40"/>
        </w:rPr>
        <w:t>ПРАЦІ</w:t>
      </w:r>
    </w:p>
    <w:p w:rsidR="006135AE" w:rsidRPr="00235756" w:rsidRDefault="006135AE" w:rsidP="006135AE">
      <w:pPr>
        <w:spacing w:line="360" w:lineRule="auto"/>
        <w:jc w:val="center"/>
        <w:rPr>
          <w:sz w:val="20"/>
          <w:szCs w:val="28"/>
        </w:rPr>
      </w:pPr>
      <w:r w:rsidRPr="00235756">
        <w:rPr>
          <w:b/>
          <w:sz w:val="28"/>
          <w:szCs w:val="40"/>
        </w:rPr>
        <w:t>ПРИ</w:t>
      </w:r>
      <w:r w:rsidR="00814719">
        <w:rPr>
          <w:b/>
          <w:sz w:val="28"/>
          <w:szCs w:val="40"/>
        </w:rPr>
        <w:t xml:space="preserve"> </w:t>
      </w:r>
      <w:r w:rsidRPr="00235756">
        <w:rPr>
          <w:b/>
          <w:sz w:val="28"/>
          <w:szCs w:val="40"/>
        </w:rPr>
        <w:t>ЕКСПЛУАТАЦІЇ</w:t>
      </w:r>
      <w:r w:rsidR="00814719">
        <w:rPr>
          <w:b/>
          <w:sz w:val="28"/>
          <w:szCs w:val="40"/>
        </w:rPr>
        <w:t xml:space="preserve"> </w:t>
      </w:r>
      <w:r w:rsidRPr="00235756">
        <w:rPr>
          <w:b/>
          <w:sz w:val="28"/>
          <w:szCs w:val="40"/>
        </w:rPr>
        <w:t>ХОЛОДИЛЬНИКА</w:t>
      </w:r>
    </w:p>
    <w:p w:rsidR="006135AE" w:rsidRPr="00235756" w:rsidRDefault="006135AE" w:rsidP="006135AE">
      <w:pPr>
        <w:rPr>
          <w:sz w:val="20"/>
        </w:rPr>
      </w:pPr>
    </w:p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/>
    <w:p w:rsidR="006135AE" w:rsidRPr="00235756" w:rsidRDefault="006135AE" w:rsidP="006135AE">
      <w:pPr>
        <w:tabs>
          <w:tab w:val="left" w:pos="3915"/>
        </w:tabs>
        <w:rPr>
          <w:sz w:val="28"/>
          <w:szCs w:val="28"/>
        </w:rPr>
      </w:pPr>
    </w:p>
    <w:p w:rsidR="006135AE" w:rsidRPr="00235756" w:rsidRDefault="006135AE" w:rsidP="006135AE">
      <w:pPr>
        <w:pStyle w:val="a3"/>
        <w:spacing w:before="85"/>
        <w:rPr>
          <w:spacing w:val="-11"/>
          <w:sz w:val="28"/>
          <w:szCs w:val="28"/>
        </w:rPr>
      </w:pPr>
      <w:r w:rsidRPr="0023575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88986" wp14:editId="0C608BA9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ABFC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235756">
        <w:rPr>
          <w:spacing w:val="-11"/>
          <w:sz w:val="28"/>
          <w:szCs w:val="28"/>
        </w:rPr>
        <w:t>Нова</w:t>
      </w:r>
      <w:r w:rsidR="00814719">
        <w:rPr>
          <w:spacing w:val="-11"/>
          <w:sz w:val="28"/>
          <w:szCs w:val="28"/>
        </w:rPr>
        <w:t xml:space="preserve"> </w:t>
      </w:r>
      <w:r w:rsidR="00235756">
        <w:rPr>
          <w:spacing w:val="-11"/>
          <w:sz w:val="28"/>
          <w:szCs w:val="28"/>
        </w:rPr>
        <w:t>Одеса,</w:t>
      </w:r>
      <w:r w:rsidR="00814719">
        <w:rPr>
          <w:spacing w:val="-11"/>
          <w:sz w:val="28"/>
          <w:szCs w:val="28"/>
        </w:rPr>
        <w:t xml:space="preserve"> </w:t>
      </w:r>
      <w:r w:rsidR="00235756">
        <w:rPr>
          <w:spacing w:val="-11"/>
          <w:sz w:val="28"/>
          <w:szCs w:val="28"/>
        </w:rPr>
        <w:t>2023р</w:t>
      </w:r>
    </w:p>
    <w:p w:rsidR="006135AE" w:rsidRPr="00235756" w:rsidRDefault="006135AE" w:rsidP="006D3F9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firstLine="709"/>
        <w:jc w:val="center"/>
        <w:rPr>
          <w:b/>
          <w:sz w:val="28"/>
          <w:szCs w:val="28"/>
        </w:rPr>
      </w:pPr>
      <w:r w:rsidRPr="00235756">
        <w:rPr>
          <w:b/>
          <w:sz w:val="28"/>
          <w:szCs w:val="28"/>
        </w:rPr>
        <w:lastRenderedPageBreak/>
        <w:t>ІНСТРУКЦІЯ</w:t>
      </w:r>
      <w:r w:rsidR="00814719">
        <w:rPr>
          <w:b/>
          <w:sz w:val="28"/>
          <w:szCs w:val="28"/>
        </w:rPr>
        <w:t xml:space="preserve"> </w:t>
      </w:r>
      <w:r w:rsidRPr="00235756">
        <w:rPr>
          <w:b/>
          <w:sz w:val="28"/>
          <w:szCs w:val="28"/>
        </w:rPr>
        <w:t>№50</w:t>
      </w:r>
    </w:p>
    <w:p w:rsidR="006135AE" w:rsidRPr="00235756" w:rsidRDefault="006135AE" w:rsidP="006D3F9A">
      <w:pPr>
        <w:tabs>
          <w:tab w:val="left" w:pos="2851"/>
        </w:tabs>
        <w:ind w:firstLine="709"/>
        <w:jc w:val="center"/>
        <w:rPr>
          <w:b/>
          <w:sz w:val="28"/>
          <w:szCs w:val="28"/>
        </w:rPr>
      </w:pPr>
      <w:r w:rsidRPr="00235756">
        <w:rPr>
          <w:b/>
          <w:sz w:val="28"/>
          <w:szCs w:val="28"/>
        </w:rPr>
        <w:t>З</w:t>
      </w:r>
      <w:r w:rsidR="00814719">
        <w:rPr>
          <w:b/>
          <w:sz w:val="28"/>
          <w:szCs w:val="28"/>
        </w:rPr>
        <w:t xml:space="preserve"> </w:t>
      </w:r>
      <w:r w:rsidRPr="00235756">
        <w:rPr>
          <w:b/>
          <w:sz w:val="28"/>
          <w:szCs w:val="28"/>
        </w:rPr>
        <w:t>ОХОРОНИ</w:t>
      </w:r>
      <w:r w:rsidR="00814719">
        <w:rPr>
          <w:b/>
          <w:sz w:val="28"/>
          <w:szCs w:val="28"/>
        </w:rPr>
        <w:t xml:space="preserve"> </w:t>
      </w:r>
      <w:r w:rsidRPr="00235756">
        <w:rPr>
          <w:b/>
          <w:sz w:val="28"/>
          <w:szCs w:val="28"/>
        </w:rPr>
        <w:t>ПРАЦІ</w:t>
      </w:r>
    </w:p>
    <w:p w:rsidR="006135AE" w:rsidRPr="00235756" w:rsidRDefault="006135AE" w:rsidP="006D3F9A">
      <w:pPr>
        <w:ind w:firstLine="709"/>
        <w:jc w:val="center"/>
        <w:rPr>
          <w:sz w:val="28"/>
          <w:szCs w:val="28"/>
        </w:rPr>
      </w:pPr>
      <w:r w:rsidRPr="00235756">
        <w:rPr>
          <w:b/>
          <w:sz w:val="28"/>
          <w:szCs w:val="28"/>
        </w:rPr>
        <w:t>ПРИ</w:t>
      </w:r>
      <w:r w:rsidR="00814719">
        <w:rPr>
          <w:b/>
          <w:sz w:val="28"/>
          <w:szCs w:val="28"/>
        </w:rPr>
        <w:t xml:space="preserve"> </w:t>
      </w:r>
      <w:r w:rsidRPr="00235756">
        <w:rPr>
          <w:b/>
          <w:sz w:val="28"/>
          <w:szCs w:val="28"/>
        </w:rPr>
        <w:t>ЕКСПЛУАТАЦІЇ</w:t>
      </w:r>
      <w:r w:rsidR="00814719">
        <w:rPr>
          <w:b/>
          <w:sz w:val="28"/>
          <w:szCs w:val="28"/>
        </w:rPr>
        <w:t xml:space="preserve"> </w:t>
      </w:r>
      <w:r w:rsidRPr="00235756">
        <w:rPr>
          <w:b/>
          <w:sz w:val="28"/>
          <w:szCs w:val="28"/>
        </w:rPr>
        <w:t>ХОЛОДИЛЬНИКА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235756">
        <w:rPr>
          <w:b/>
          <w:bCs/>
          <w:color w:val="1E2120"/>
          <w:sz w:val="28"/>
          <w:szCs w:val="28"/>
          <w:lang w:eastAsia="ru-RU"/>
        </w:rPr>
        <w:t>1.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Загальні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положення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1.1.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Інструкція</w:t>
      </w:r>
      <w:r w:rsidR="00814719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з</w:t>
      </w:r>
      <w:r w:rsidR="00814719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охорони</w:t>
      </w:r>
      <w:r w:rsidR="00814719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праці</w:t>
      </w:r>
      <w:r w:rsidR="00814719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при</w:t>
      </w:r>
      <w:r w:rsidR="00814719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експлуатації</w:t>
      </w:r>
      <w:r w:rsidR="00814719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холодильного</w:t>
      </w:r>
      <w:r w:rsidR="00814719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обладнання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розроблена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відповідно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Закону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України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«Про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охорону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праці»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(Постанова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ВР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України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14.10.1992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2694-XII)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редакції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20.01.2018р,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основі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«Положення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розробку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інструкцій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охорони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праці»,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затвердженого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Наказом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Комітету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нагляду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охороною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праці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Міністерства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праці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соціальної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політики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України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29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січня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1998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9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редакції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1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вересня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2017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року.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1.2.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Самостійно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експлуатувати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обладнання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дозволяється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особам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молодше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18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років,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пройшли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інструктаж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охорони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праці,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пожежної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безпеки,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навчання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перевірку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знань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електробезпеки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для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електроустаткуванні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напругою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1000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групою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допуску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електробезпеці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I,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відсутності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будь-яких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протипоказань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станом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здоров'я.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1.3.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Працівник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повинен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особисту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медичну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книжку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встановленого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зразка,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proofErr w:type="spellStart"/>
      <w:r w:rsidRPr="00235756">
        <w:rPr>
          <w:color w:val="100E0E"/>
          <w:sz w:val="28"/>
          <w:szCs w:val="28"/>
          <w:lang w:eastAsia="ru-RU"/>
        </w:rPr>
        <w:t>внесено</w:t>
      </w:r>
      <w:proofErr w:type="spellEnd"/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результати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медичних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обстежень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лабораторних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досліджень,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відомості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щеплення,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перенесені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інфекційні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захворювання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проходження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професійної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гігієнічної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підготовки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атестації,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допуск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роботи.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1.4.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Робітники,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які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обслуговують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холодильне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обладнання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у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своїй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діяльності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зобов'язані:</w:t>
      </w:r>
    </w:p>
    <w:p w:rsidR="006135AE" w:rsidRPr="00235756" w:rsidRDefault="006135AE" w:rsidP="006135AE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впевнено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знати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якісно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виконувати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свої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посадові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обов'язки,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вимоги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охорони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праці,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пожежної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електробезпеки;</w:t>
      </w:r>
    </w:p>
    <w:p w:rsidR="006135AE" w:rsidRPr="00235756" w:rsidRDefault="006135AE" w:rsidP="006135AE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вчасно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проходити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інструктаж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охорони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праці,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також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інструктаж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охорони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праці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експлуатації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обладнання;</w:t>
      </w:r>
    </w:p>
    <w:p w:rsidR="006135AE" w:rsidRPr="00235756" w:rsidRDefault="006135AE" w:rsidP="006135AE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дотримуватися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загальних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правил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електробезпеки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використанні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електроприладів;</w:t>
      </w:r>
    </w:p>
    <w:p w:rsidR="006135AE" w:rsidRPr="00235756" w:rsidRDefault="006135AE" w:rsidP="006135AE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дотримуватися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правил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внутрішнього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трудового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розпорядку;</w:t>
      </w:r>
    </w:p>
    <w:p w:rsidR="006135AE" w:rsidRPr="00235756" w:rsidRDefault="006135AE" w:rsidP="006135AE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виконувати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всі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вимоги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особистої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гігієни,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використовувати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спецодяг,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засоби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індивідуального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захисту,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підтримувати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чистоту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робочому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місці.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1.5.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метою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уникнення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травмування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ураження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електрострумом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обслуговування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обладнання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допускають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осіб,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добре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знають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пристрій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правила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безпечної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експлуатації,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пройшли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інструктаж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охорони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праці.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1.6.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Головним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небезпечним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фактором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обслуговуванні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обладнання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є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ураження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електричним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струмом.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1.7.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виникненні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нещасного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випадку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потерпілий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або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очевидець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події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повинен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обов'язково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доповісти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це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керівнику,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потерпілому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надати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першу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допомогу,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якщо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буде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потрібно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викликати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лікаря,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швидку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медичну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допомогу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або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доставити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потерпілого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медичний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заклад.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1.8.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Особа,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допустила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невиконання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будь-яке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порушення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цієї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>інструкції</w:t>
      </w:r>
      <w:r w:rsidR="00814719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>з</w:t>
      </w:r>
      <w:r w:rsidR="00814719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>охорони</w:t>
      </w:r>
      <w:r w:rsidR="00814719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>праці</w:t>
      </w:r>
      <w:r w:rsidR="00814719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>при</w:t>
      </w:r>
      <w:r w:rsidR="00814719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>експлуатації</w:t>
      </w:r>
      <w:r w:rsidR="00814719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>холодильного</w:t>
      </w:r>
      <w:r w:rsidR="00814719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756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>обладнання</w:t>
      </w:r>
      <w:r w:rsidRPr="00235756">
        <w:rPr>
          <w:color w:val="100E0E"/>
          <w:sz w:val="28"/>
          <w:szCs w:val="28"/>
          <w:lang w:eastAsia="ru-RU"/>
        </w:rPr>
        <w:t>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притягується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дисциплінарної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відповідальності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згідно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Статутом,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трудовим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lastRenderedPageBreak/>
        <w:t>договором,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правилами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внутрішнього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трудового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розпорядку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якщо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буде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потрібно,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проходить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позачергову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перевірку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знань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норм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правил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охорони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праці.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235756">
        <w:rPr>
          <w:b/>
          <w:bCs/>
          <w:color w:val="1E2120"/>
          <w:sz w:val="28"/>
          <w:szCs w:val="28"/>
          <w:lang w:eastAsia="ru-RU"/>
        </w:rPr>
        <w:t>2.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Вимоги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безпеки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перед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початком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роботи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2.1.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Перед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тим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почати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роботу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обладнанням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слід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надіти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робочий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одяг,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необхідності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скористатися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захисними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засобами.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2.2.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Робоче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місце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повинно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добре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освітлюватися.</w:t>
      </w:r>
    </w:p>
    <w:p w:rsidR="006135AE" w:rsidRPr="00814719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bookmarkStart w:id="0" w:name="_GoBack"/>
      <w:r w:rsidRPr="00814719">
        <w:rPr>
          <w:color w:val="100E0E"/>
          <w:sz w:val="28"/>
          <w:szCs w:val="28"/>
          <w:lang w:eastAsia="ru-RU"/>
        </w:rPr>
        <w:t>2.3.</w:t>
      </w:r>
      <w:r w:rsidR="00814719" w:rsidRPr="00814719">
        <w:rPr>
          <w:color w:val="100E0E"/>
          <w:sz w:val="28"/>
          <w:szCs w:val="28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Перед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включенням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в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роботу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холодильника,</w:t>
      </w:r>
      <w:r w:rsidR="00814719"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4719">
        <w:rPr>
          <w:color w:val="100E0E"/>
          <w:sz w:val="28"/>
          <w:szCs w:val="28"/>
          <w:bdr w:val="none" w:sz="0" w:space="0" w:color="auto" w:frame="1"/>
          <w:lang w:eastAsia="ru-RU"/>
        </w:rPr>
        <w:t>слід:</w:t>
      </w:r>
    </w:p>
    <w:bookmarkEnd w:id="0"/>
    <w:p w:rsidR="006135AE" w:rsidRPr="00235756" w:rsidRDefault="006135AE" w:rsidP="006135AE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помити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внутрішньої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сторони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зовнішньої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теплим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proofErr w:type="spellStart"/>
      <w:r w:rsidRPr="00235756">
        <w:rPr>
          <w:color w:val="100E0E"/>
          <w:sz w:val="28"/>
          <w:szCs w:val="28"/>
          <w:lang w:eastAsia="ru-RU"/>
        </w:rPr>
        <w:t>мильно</w:t>
      </w:r>
      <w:proofErr w:type="spellEnd"/>
      <w:r w:rsidRPr="00235756">
        <w:rPr>
          <w:color w:val="100E0E"/>
          <w:sz w:val="28"/>
          <w:szCs w:val="28"/>
          <w:lang w:eastAsia="ru-RU"/>
        </w:rPr>
        <w:t>-содовим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розчином,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після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чистою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водою,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насухо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протерти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м'якою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тканиною,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добре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провітрити;</w:t>
      </w:r>
    </w:p>
    <w:p w:rsidR="006135AE" w:rsidRPr="00235756" w:rsidRDefault="006135AE" w:rsidP="006135AE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застосовувати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для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миття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абразивні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пасти,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порошки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миючі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засоби,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складі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знаходяться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кислоти,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розчинники,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також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засоби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для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миття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посуду;</w:t>
      </w:r>
    </w:p>
    <w:p w:rsidR="006135AE" w:rsidRPr="00235756" w:rsidRDefault="006135AE" w:rsidP="006135AE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перед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підключенням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електромережі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необхідно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провести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огляд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відсутність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порушення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ізоляції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мережевого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шнура,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пошкоджень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штепсельних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розеток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вилки,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замикання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струмоведучих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частин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корпус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будь-які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виявлені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пошкодження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недоліки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повинні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proofErr w:type="spellStart"/>
      <w:r w:rsidRPr="00235756">
        <w:rPr>
          <w:color w:val="100E0E"/>
          <w:sz w:val="28"/>
          <w:szCs w:val="28"/>
          <w:lang w:eastAsia="ru-RU"/>
        </w:rPr>
        <w:t>усунутися</w:t>
      </w:r>
      <w:proofErr w:type="spellEnd"/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механіком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сервісної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служби.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2.4.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установці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слід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залишати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простір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між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стінами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холодильником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для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вільної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циркуляції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повітря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менше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5см.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2.5.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встановлюють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сухому,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добре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провітрюваному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приміщенні,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місці,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захищеному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прямих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сонячних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променів,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відстані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менше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0,5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нагрівальних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приладів.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235756">
        <w:rPr>
          <w:b/>
          <w:bCs/>
          <w:color w:val="1E2120"/>
          <w:sz w:val="28"/>
          <w:szCs w:val="28"/>
          <w:lang w:eastAsia="ru-RU"/>
        </w:rPr>
        <w:t>3.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Вимоги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безпеки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під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час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роботи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3.1.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Завантажувати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продукти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можна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раніше,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ніж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через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1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годину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після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часу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включення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його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електричну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мережу.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3.2.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Розміщувати,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зберігати,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заморожувати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продукти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відповідно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рекомендацій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інструкції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використанню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(холодильної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шафи,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камери).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3.3.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Якщо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час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морозильній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камері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з'явився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щільний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сніговий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наліт,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перевищує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мм,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якщо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його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можливо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видалити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дерев'яною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або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пластмасовою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лопаткою,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що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входить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складу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комплекту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поставки,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необхідно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вимкнути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для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розморожування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прибирання.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Великий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сніговий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покрив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створює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перешкоду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доступу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продуктів,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збільшуючи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час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охолодження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знижуючи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якість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продуктів,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збільшує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витрату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електроенергії.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користуватися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для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видалення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снігового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нальоту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металевими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предметами.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3.4.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Розморожування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камери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відбувається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автоматично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—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ході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задній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стінці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камери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утворюється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іній,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після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відключення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компресора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перетворюється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краплі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води.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Утворена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вода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стікає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потік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зливу,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трубці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потрапляє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посудину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компресорі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випаровується.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Слід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періодично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контролювати,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щоб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вода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безперешкодно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стікала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посудину.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3.5.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Під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час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роботи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холодильника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можуть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бути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чутні:</w:t>
      </w:r>
    </w:p>
    <w:p w:rsidR="006135AE" w:rsidRPr="00235756" w:rsidRDefault="006135AE" w:rsidP="006135AE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клацання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спрацьовування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датчиків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реле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температури;</w:t>
      </w:r>
    </w:p>
    <w:p w:rsidR="006135AE" w:rsidRPr="00235756" w:rsidRDefault="006135AE" w:rsidP="006135AE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дзюрчання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холодоагенту,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що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циркулює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трубках;</w:t>
      </w:r>
    </w:p>
    <w:p w:rsidR="00DE51BA" w:rsidRPr="00235756" w:rsidRDefault="006135AE" w:rsidP="00DE51B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lastRenderedPageBreak/>
        <w:t>слабкі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потріскування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замерзанні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крапель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води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задній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стінці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камери</w:t>
      </w:r>
    </w:p>
    <w:p w:rsidR="00DE51BA" w:rsidRPr="00235756" w:rsidRDefault="006135AE" w:rsidP="00DE51B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Зазначені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звуки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носять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функціональний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характер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ніяк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впливають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роботу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холодильника.</w:t>
      </w:r>
    </w:p>
    <w:p w:rsidR="006135AE" w:rsidRPr="00235756" w:rsidRDefault="006135AE" w:rsidP="00DE51B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3.6.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метою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збереження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аромату,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кольору,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вологи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свіжості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продуктів,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слід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зберігати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їх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упаковці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або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щільно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закритій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тарі.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3.7.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Рекомендується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менше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двох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разів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рік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проводити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прибирання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задньої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частини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обладнання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пилу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пилососом.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3.8.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рекомендовано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завантажувати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камеру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продуктами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температурою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вище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температури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навколишнього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середовища,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тому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що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це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порушує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нормальну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роботу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машини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призводить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підвищення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витрат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електроенергії.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3.9.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ході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експлуатації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або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час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прибирання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також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прибирання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приміщення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слід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уникати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попадання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вологи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компресор,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proofErr w:type="spellStart"/>
      <w:r w:rsidRPr="00235756">
        <w:rPr>
          <w:color w:val="100E0E"/>
          <w:sz w:val="28"/>
          <w:szCs w:val="28"/>
          <w:lang w:eastAsia="ru-RU"/>
        </w:rPr>
        <w:t>пускозахисне</w:t>
      </w:r>
      <w:proofErr w:type="spellEnd"/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реле,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клемну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колодку.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3.10.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складати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біля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готову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продукцію,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тару,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сміття,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папір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3.11.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Вимикати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холодильник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електромережі,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витягаючи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вилку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розетки,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необхідно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наступних</w:t>
      </w:r>
      <w:r w:rsidR="00814719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756">
        <w:rPr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випадках:</w:t>
      </w:r>
    </w:p>
    <w:p w:rsidR="006135AE" w:rsidRPr="00235756" w:rsidRDefault="006135AE" w:rsidP="006135AE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перестановці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його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інше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місце;</w:t>
      </w:r>
    </w:p>
    <w:p w:rsidR="006135AE" w:rsidRPr="00235756" w:rsidRDefault="006135AE" w:rsidP="006135AE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перед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миттям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підлоги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ним;</w:t>
      </w:r>
    </w:p>
    <w:p w:rsidR="006135AE" w:rsidRPr="00235756" w:rsidRDefault="006135AE" w:rsidP="006135AE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під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час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розморожування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прибирання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холодильника;</w:t>
      </w:r>
    </w:p>
    <w:p w:rsidR="006135AE" w:rsidRPr="00235756" w:rsidRDefault="006135AE" w:rsidP="006135AE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перед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заміною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лампи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освітлення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холодильної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камери;</w:t>
      </w:r>
    </w:p>
    <w:p w:rsidR="006135AE" w:rsidRPr="00235756" w:rsidRDefault="006135AE" w:rsidP="006135AE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під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час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перепадів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відключення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напруги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електричній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мережі;</w:t>
      </w:r>
    </w:p>
    <w:p w:rsidR="006135AE" w:rsidRPr="00235756" w:rsidRDefault="006135AE" w:rsidP="006135AE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перед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проведенням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робіт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усунення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proofErr w:type="spellStart"/>
      <w:r w:rsidRPr="00235756">
        <w:rPr>
          <w:color w:val="100E0E"/>
          <w:sz w:val="28"/>
          <w:szCs w:val="28"/>
          <w:lang w:eastAsia="ru-RU"/>
        </w:rPr>
        <w:t>несправностей</w:t>
      </w:r>
      <w:proofErr w:type="spellEnd"/>
      <w:r w:rsidRPr="00235756">
        <w:rPr>
          <w:color w:val="100E0E"/>
          <w:sz w:val="28"/>
          <w:szCs w:val="28"/>
          <w:lang w:eastAsia="ru-RU"/>
        </w:rPr>
        <w:t>;</w:t>
      </w:r>
    </w:p>
    <w:p w:rsidR="006135AE" w:rsidRPr="00235756" w:rsidRDefault="006135AE" w:rsidP="006135AE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під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час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виконання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робіт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обслуговування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235756">
        <w:rPr>
          <w:b/>
          <w:bCs/>
          <w:color w:val="1E2120"/>
          <w:sz w:val="28"/>
          <w:szCs w:val="28"/>
          <w:lang w:eastAsia="ru-RU"/>
        </w:rPr>
        <w:t>4.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Вимоги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безпеки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після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закінчення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роботи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4.1.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Прибрати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весь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інвентар,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обладнання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спеціально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передбачене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для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нього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місце.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4.2.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Очистити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робоче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місце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сміття,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відходів.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4.3.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Зняти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спецодяг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інші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засоби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індивідуального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захисту.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4.4.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Добре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вимити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обличчя,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руки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proofErr w:type="spellStart"/>
      <w:r w:rsidRPr="00235756">
        <w:rPr>
          <w:color w:val="100E0E"/>
          <w:sz w:val="28"/>
          <w:szCs w:val="28"/>
          <w:lang w:eastAsia="ru-RU"/>
        </w:rPr>
        <w:t>милом</w:t>
      </w:r>
      <w:proofErr w:type="spellEnd"/>
      <w:r w:rsidRPr="00235756">
        <w:rPr>
          <w:color w:val="100E0E"/>
          <w:sz w:val="28"/>
          <w:szCs w:val="28"/>
          <w:lang w:eastAsia="ru-RU"/>
        </w:rPr>
        <w:t>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4.5.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Відключити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освітлення.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Закрити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приміщення.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4.6.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будь-які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виявлені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недоліки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роботі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обладнання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повідомити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свого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безпосереднього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керівника.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235756">
        <w:rPr>
          <w:b/>
          <w:bCs/>
          <w:color w:val="1E2120"/>
          <w:sz w:val="28"/>
          <w:szCs w:val="28"/>
          <w:lang w:eastAsia="ru-RU"/>
        </w:rPr>
        <w:t>5.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Вимоги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безпеки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в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аварійних</w:t>
      </w:r>
      <w:r w:rsidR="00814719">
        <w:rPr>
          <w:b/>
          <w:bCs/>
          <w:color w:val="1E2120"/>
          <w:sz w:val="28"/>
          <w:szCs w:val="28"/>
          <w:lang w:eastAsia="ru-RU"/>
        </w:rPr>
        <w:t xml:space="preserve"> </w:t>
      </w:r>
      <w:r w:rsidRPr="00235756">
        <w:rPr>
          <w:b/>
          <w:bCs/>
          <w:color w:val="1E2120"/>
          <w:sz w:val="28"/>
          <w:szCs w:val="28"/>
          <w:lang w:eastAsia="ru-RU"/>
        </w:rPr>
        <w:t>ситуаціях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5.1.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Якщо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з'явилися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несправності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роботі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(іскріння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proofErr w:type="spellStart"/>
      <w:r w:rsidRPr="00235756">
        <w:rPr>
          <w:color w:val="100E0E"/>
          <w:sz w:val="28"/>
          <w:szCs w:val="28"/>
          <w:lang w:eastAsia="ru-RU"/>
        </w:rPr>
        <w:t>т.ін</w:t>
      </w:r>
      <w:proofErr w:type="spellEnd"/>
      <w:r w:rsidRPr="00235756">
        <w:rPr>
          <w:color w:val="100E0E"/>
          <w:sz w:val="28"/>
          <w:szCs w:val="28"/>
          <w:lang w:eastAsia="ru-RU"/>
        </w:rPr>
        <w:t>.)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негайно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відключити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його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електромережі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доповісти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це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керівнику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електрику.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5.2.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разі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загоряння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необхідно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відключити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його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електромережі,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евакуювати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людей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приміщення,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провести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гасіння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обладнання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первинними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засобами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пожежогасіння,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повідомити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інцидент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своєму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керівникові.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5.3.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випадку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ураження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електрострумом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надати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потерпілому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першу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допомогу,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якщо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відсутнє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дихання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пульс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провести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штучне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дихання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непрямий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масаж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серця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відновлення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дихання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пульсу,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викликати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медсестру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або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lastRenderedPageBreak/>
        <w:t>транспортувати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потерпілого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медичний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кабінет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установи,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необхідності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викликати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швидку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медичну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допомогу,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доповісти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керівнику.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5.4.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травмуванні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надати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першу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допомогу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потерпілому,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викликати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медсестру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або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транспортувати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потерпілого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медичний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кабінет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установи,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необхідності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викликати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швидку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медичну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допомогу,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доповісти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керівнику.</w:t>
      </w:r>
    </w:p>
    <w:p w:rsidR="006135AE" w:rsidRPr="00235756" w:rsidRDefault="006135AE" w:rsidP="006135AE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235756">
        <w:rPr>
          <w:color w:val="100E0E"/>
          <w:sz w:val="28"/>
          <w:szCs w:val="28"/>
          <w:lang w:eastAsia="ru-RU"/>
        </w:rPr>
        <w:t>5.5.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У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разі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попадання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очі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миючих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дезінфікуючих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засобів,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під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час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миття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холодильника,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ретельно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промити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очі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водою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звернутися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proofErr w:type="spellStart"/>
      <w:r w:rsidRPr="00235756">
        <w:rPr>
          <w:color w:val="100E0E"/>
          <w:sz w:val="28"/>
          <w:szCs w:val="28"/>
          <w:lang w:eastAsia="ru-RU"/>
        </w:rPr>
        <w:t>медсестри</w:t>
      </w:r>
      <w:proofErr w:type="spellEnd"/>
      <w:r w:rsidRPr="00235756">
        <w:rPr>
          <w:color w:val="100E0E"/>
          <w:sz w:val="28"/>
          <w:szCs w:val="28"/>
          <w:lang w:eastAsia="ru-RU"/>
        </w:rPr>
        <w:t>.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подразненні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шкіри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рук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добре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помити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їх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з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proofErr w:type="spellStart"/>
      <w:r w:rsidRPr="00235756">
        <w:rPr>
          <w:color w:val="100E0E"/>
          <w:sz w:val="28"/>
          <w:szCs w:val="28"/>
          <w:lang w:eastAsia="ru-RU"/>
        </w:rPr>
        <w:t>милом</w:t>
      </w:r>
      <w:proofErr w:type="spellEnd"/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і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нанести</w:t>
      </w:r>
      <w:r w:rsidR="00814719">
        <w:rPr>
          <w:color w:val="100E0E"/>
          <w:sz w:val="28"/>
          <w:szCs w:val="28"/>
          <w:lang w:eastAsia="ru-RU"/>
        </w:rPr>
        <w:t xml:space="preserve"> </w:t>
      </w:r>
      <w:r w:rsidRPr="00235756">
        <w:rPr>
          <w:color w:val="100E0E"/>
          <w:sz w:val="28"/>
          <w:szCs w:val="28"/>
          <w:lang w:eastAsia="ru-RU"/>
        </w:rPr>
        <w:t>крем.</w:t>
      </w:r>
    </w:p>
    <w:p w:rsidR="006135AE" w:rsidRPr="00235756" w:rsidRDefault="006135AE" w:rsidP="006135A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56">
        <w:rPr>
          <w:rFonts w:ascii="Times New Roman" w:hAnsi="Times New Roman" w:cs="Times New Roman"/>
          <w:b/>
          <w:sz w:val="28"/>
          <w:szCs w:val="28"/>
        </w:rPr>
        <w:t>6.</w:t>
      </w:r>
      <w:r w:rsidR="008147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b/>
          <w:sz w:val="28"/>
          <w:szCs w:val="28"/>
        </w:rPr>
        <w:t>Завершальні</w:t>
      </w:r>
      <w:proofErr w:type="spellEnd"/>
      <w:r w:rsidR="008147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="008147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b/>
          <w:sz w:val="28"/>
          <w:szCs w:val="28"/>
        </w:rPr>
        <w:t>інструкції</w:t>
      </w:r>
      <w:proofErr w:type="spellEnd"/>
    </w:p>
    <w:p w:rsidR="006135AE" w:rsidRPr="00235756" w:rsidRDefault="006135AE" w:rsidP="006135AE">
      <w:pPr>
        <w:pStyle w:val="a8"/>
        <w:numPr>
          <w:ilvl w:val="1"/>
          <w:numId w:val="6"/>
        </w:numPr>
        <w:tabs>
          <w:tab w:val="left" w:pos="7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і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перегляд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повинна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не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одного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разу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на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5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35756">
        <w:rPr>
          <w:rFonts w:ascii="Times New Roman" w:hAnsi="Times New Roman" w:cs="Times New Roman"/>
          <w:sz w:val="28"/>
          <w:szCs w:val="28"/>
        </w:rPr>
        <w:t>.</w:t>
      </w:r>
    </w:p>
    <w:p w:rsidR="006135AE" w:rsidRPr="00235756" w:rsidRDefault="006135AE" w:rsidP="006135AE">
      <w:pPr>
        <w:pStyle w:val="a8"/>
        <w:numPr>
          <w:ilvl w:val="1"/>
          <w:numId w:val="6"/>
        </w:numPr>
        <w:tabs>
          <w:tab w:val="left" w:pos="7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56">
        <w:rPr>
          <w:rFonts w:ascii="Times New Roman" w:hAnsi="Times New Roman" w:cs="Times New Roman"/>
          <w:sz w:val="28"/>
          <w:szCs w:val="28"/>
        </w:rPr>
        <w:t>Дана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повинна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бути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переглянута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в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235756">
        <w:rPr>
          <w:rFonts w:ascii="Times New Roman" w:hAnsi="Times New Roman" w:cs="Times New Roman"/>
          <w:sz w:val="28"/>
          <w:szCs w:val="28"/>
        </w:rPr>
        <w:t>:</w:t>
      </w:r>
    </w:p>
    <w:p w:rsidR="006135AE" w:rsidRPr="00235756" w:rsidRDefault="006135AE" w:rsidP="006135AE">
      <w:pPr>
        <w:pStyle w:val="a8"/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756">
        <w:rPr>
          <w:rFonts w:ascii="Times New Roman" w:hAnsi="Times New Roman" w:cs="Times New Roman"/>
          <w:sz w:val="28"/>
          <w:szCs w:val="28"/>
        </w:rPr>
        <w:t>при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перегляді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міжгалузевих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і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правил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і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з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та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35756">
        <w:rPr>
          <w:rFonts w:ascii="Times New Roman" w:hAnsi="Times New Roman" w:cs="Times New Roman"/>
          <w:sz w:val="28"/>
          <w:szCs w:val="28"/>
        </w:rPr>
        <w:t>;</w:t>
      </w:r>
    </w:p>
    <w:p w:rsidR="006135AE" w:rsidRPr="00235756" w:rsidRDefault="006135AE" w:rsidP="006135AE">
      <w:pPr>
        <w:pStyle w:val="a8"/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756">
        <w:rPr>
          <w:rFonts w:ascii="Times New Roman" w:hAnsi="Times New Roman" w:cs="Times New Roman"/>
          <w:sz w:val="28"/>
          <w:szCs w:val="28"/>
        </w:rPr>
        <w:t>за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результатами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та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235756">
        <w:rPr>
          <w:rFonts w:ascii="Times New Roman" w:hAnsi="Times New Roman" w:cs="Times New Roman"/>
          <w:sz w:val="28"/>
          <w:szCs w:val="28"/>
        </w:rPr>
        <w:t>;</w:t>
      </w:r>
    </w:p>
    <w:p w:rsidR="006135AE" w:rsidRPr="00235756" w:rsidRDefault="006135AE" w:rsidP="006135AE">
      <w:pPr>
        <w:pStyle w:val="a8"/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5756">
        <w:rPr>
          <w:rFonts w:ascii="Times New Roman" w:hAnsi="Times New Roman" w:cs="Times New Roman"/>
          <w:sz w:val="28"/>
          <w:szCs w:val="28"/>
        </w:rPr>
        <w:t>на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з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235756">
        <w:rPr>
          <w:rFonts w:ascii="Times New Roman" w:hAnsi="Times New Roman" w:cs="Times New Roman"/>
          <w:sz w:val="28"/>
          <w:szCs w:val="28"/>
        </w:rPr>
        <w:t>.</w:t>
      </w:r>
    </w:p>
    <w:p w:rsidR="006135AE" w:rsidRPr="00235756" w:rsidRDefault="006135AE" w:rsidP="006135AE">
      <w:pPr>
        <w:pStyle w:val="a8"/>
        <w:widowControl w:val="0"/>
        <w:numPr>
          <w:ilvl w:val="1"/>
          <w:numId w:val="6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5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з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дня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в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235756">
        <w:rPr>
          <w:rFonts w:ascii="Times New Roman" w:hAnsi="Times New Roman" w:cs="Times New Roman"/>
          <w:sz w:val="28"/>
          <w:szCs w:val="28"/>
        </w:rPr>
        <w:t>)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не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235756">
        <w:rPr>
          <w:rFonts w:ascii="Times New Roman" w:hAnsi="Times New Roman" w:cs="Times New Roman"/>
          <w:sz w:val="28"/>
          <w:szCs w:val="28"/>
        </w:rPr>
        <w:t>,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то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автоматично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на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5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35756">
        <w:rPr>
          <w:rFonts w:ascii="Times New Roman" w:hAnsi="Times New Roman" w:cs="Times New Roman"/>
          <w:sz w:val="28"/>
          <w:szCs w:val="28"/>
        </w:rPr>
        <w:t>.</w:t>
      </w:r>
    </w:p>
    <w:p w:rsidR="006135AE" w:rsidRPr="00235756" w:rsidRDefault="006135AE" w:rsidP="006135AE">
      <w:pPr>
        <w:pStyle w:val="a8"/>
        <w:widowControl w:val="0"/>
        <w:numPr>
          <w:ilvl w:val="1"/>
          <w:numId w:val="6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за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і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235756">
        <w:rPr>
          <w:rFonts w:ascii="Times New Roman" w:hAnsi="Times New Roman" w:cs="Times New Roman"/>
          <w:sz w:val="28"/>
          <w:szCs w:val="28"/>
        </w:rPr>
        <w:t>,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перегляд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на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за</w:t>
      </w:r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співробітника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загальноосвітнього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75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814719">
        <w:rPr>
          <w:rFonts w:ascii="Times New Roman" w:hAnsi="Times New Roman" w:cs="Times New Roman"/>
          <w:sz w:val="28"/>
          <w:szCs w:val="28"/>
        </w:rPr>
        <w:t xml:space="preserve"> </w:t>
      </w:r>
      <w:r w:rsidRPr="00235756">
        <w:rPr>
          <w:rFonts w:ascii="Times New Roman" w:hAnsi="Times New Roman" w:cs="Times New Roman"/>
          <w:sz w:val="28"/>
          <w:szCs w:val="28"/>
        </w:rPr>
        <w:t>закладу.</w:t>
      </w:r>
    </w:p>
    <w:p w:rsidR="006D7ADA" w:rsidRPr="00235756" w:rsidRDefault="006135AE" w:rsidP="006135AE">
      <w:pPr>
        <w:jc w:val="both"/>
        <w:rPr>
          <w:sz w:val="28"/>
          <w:szCs w:val="28"/>
          <w:lang w:val="ru-RU"/>
        </w:rPr>
      </w:pPr>
      <w:r w:rsidRPr="00235756">
        <w:rPr>
          <w:noProof/>
          <w:lang w:val="ru-RU" w:eastAsia="ru-RU"/>
        </w:rPr>
        <w:drawing>
          <wp:inline distT="0" distB="0" distL="0" distR="0" wp14:anchorId="469334FC" wp14:editId="1864898E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ADA" w:rsidRPr="00235756" w:rsidSect="006135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2DD0ED6"/>
    <w:multiLevelType w:val="multilevel"/>
    <w:tmpl w:val="CD26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4ED179E8"/>
    <w:multiLevelType w:val="multilevel"/>
    <w:tmpl w:val="236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4B42F4"/>
    <w:multiLevelType w:val="multilevel"/>
    <w:tmpl w:val="93E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3F568B"/>
    <w:multiLevelType w:val="multilevel"/>
    <w:tmpl w:val="BCA2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DA"/>
    <w:rsid w:val="00235756"/>
    <w:rsid w:val="006135AE"/>
    <w:rsid w:val="006D3F9A"/>
    <w:rsid w:val="006D7ADA"/>
    <w:rsid w:val="00814719"/>
    <w:rsid w:val="00D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8F2A6-9C52-4373-8B28-58F47993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3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6135A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135AE"/>
    <w:pPr>
      <w:ind w:left="13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6135AE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613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135A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6135AE"/>
    <w:rPr>
      <w:b/>
      <w:bCs/>
    </w:rPr>
  </w:style>
  <w:style w:type="character" w:styleId="a7">
    <w:name w:val="Emphasis"/>
    <w:basedOn w:val="a0"/>
    <w:uiPriority w:val="20"/>
    <w:qFormat/>
    <w:rsid w:val="006135AE"/>
    <w:rPr>
      <w:i/>
      <w:iCs/>
    </w:rPr>
  </w:style>
  <w:style w:type="paragraph" w:styleId="a8">
    <w:name w:val="List Paragraph"/>
    <w:basedOn w:val="a"/>
    <w:uiPriority w:val="1"/>
    <w:qFormat/>
    <w:rsid w:val="006135A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135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35A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2024-02-10T10:34:00Z</cp:lastPrinted>
  <dcterms:created xsi:type="dcterms:W3CDTF">2024-02-10T10:28:00Z</dcterms:created>
  <dcterms:modified xsi:type="dcterms:W3CDTF">2024-02-13T06:30:00Z</dcterms:modified>
</cp:coreProperties>
</file>