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4A" w:rsidRPr="007E36F4" w:rsidRDefault="00C6204A" w:rsidP="00C6204A">
      <w:pPr>
        <w:spacing w:line="288" w:lineRule="auto"/>
        <w:jc w:val="center"/>
        <w:rPr>
          <w:b/>
          <w:sz w:val="28"/>
          <w:szCs w:val="32"/>
        </w:rPr>
      </w:pPr>
      <w:r w:rsidRPr="007E36F4">
        <w:rPr>
          <w:b/>
          <w:sz w:val="28"/>
          <w:szCs w:val="32"/>
        </w:rPr>
        <w:t>НОВООДЕСЬКИЙ ЛІЦЕЙ №2</w:t>
      </w:r>
    </w:p>
    <w:p w:rsidR="00C6204A" w:rsidRPr="007E36F4" w:rsidRDefault="00C6204A" w:rsidP="00C6204A">
      <w:pPr>
        <w:spacing w:line="288" w:lineRule="auto"/>
        <w:jc w:val="center"/>
        <w:rPr>
          <w:sz w:val="28"/>
          <w:szCs w:val="32"/>
        </w:rPr>
      </w:pPr>
      <w:r w:rsidRPr="007E36F4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5688D" w:rsidRPr="007E36F4" w:rsidTr="00C5688D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C6204A" w:rsidRPr="007E36F4" w:rsidRDefault="00C6204A" w:rsidP="00C5688D">
            <w:pPr>
              <w:spacing w:line="288" w:lineRule="auto"/>
              <w:jc w:val="center"/>
            </w:pPr>
          </w:p>
        </w:tc>
      </w:tr>
    </w:tbl>
    <w:p w:rsidR="00C6204A" w:rsidRPr="007E36F4" w:rsidRDefault="00C6204A" w:rsidP="00C6204A">
      <w:pPr>
        <w:spacing w:after="200" w:line="288" w:lineRule="auto"/>
        <w:jc w:val="center"/>
      </w:pPr>
    </w:p>
    <w:p w:rsidR="00C6204A" w:rsidRPr="007E36F4" w:rsidRDefault="00C6204A" w:rsidP="00C6204A">
      <w:pPr>
        <w:spacing w:line="288" w:lineRule="auto"/>
      </w:pPr>
      <w:r w:rsidRPr="007E36F4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F3F32C6" wp14:editId="468BBE1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04A" w:rsidRPr="007E36F4" w:rsidRDefault="00C6204A" w:rsidP="00C6204A">
      <w:pPr>
        <w:jc w:val="right"/>
        <w:rPr>
          <w:b/>
          <w:sz w:val="28"/>
          <w:szCs w:val="28"/>
        </w:rPr>
      </w:pPr>
    </w:p>
    <w:p w:rsidR="00C6204A" w:rsidRPr="007E36F4" w:rsidRDefault="00C6204A" w:rsidP="00C6204A">
      <w:pPr>
        <w:jc w:val="right"/>
        <w:rPr>
          <w:b/>
          <w:sz w:val="28"/>
          <w:szCs w:val="28"/>
        </w:rPr>
      </w:pPr>
      <w:r w:rsidRPr="007E36F4">
        <w:rPr>
          <w:b/>
          <w:sz w:val="28"/>
          <w:szCs w:val="28"/>
        </w:rPr>
        <w:t>ЗАТВЕРДЖЕНО</w:t>
      </w:r>
    </w:p>
    <w:p w:rsidR="00C6204A" w:rsidRPr="007E36F4" w:rsidRDefault="00C6204A" w:rsidP="00C6204A">
      <w:pPr>
        <w:jc w:val="right"/>
        <w:rPr>
          <w:sz w:val="28"/>
          <w:szCs w:val="28"/>
        </w:rPr>
      </w:pPr>
      <w:r w:rsidRPr="007E36F4">
        <w:rPr>
          <w:sz w:val="28"/>
          <w:szCs w:val="28"/>
        </w:rPr>
        <w:t>Наказом від 30.06.2023 р. №71-г</w:t>
      </w:r>
    </w:p>
    <w:p w:rsidR="00C6204A" w:rsidRPr="007E36F4" w:rsidRDefault="00C6204A" w:rsidP="00C6204A">
      <w:pPr>
        <w:jc w:val="right"/>
        <w:rPr>
          <w:sz w:val="28"/>
          <w:szCs w:val="28"/>
        </w:rPr>
      </w:pPr>
    </w:p>
    <w:p w:rsidR="00C6204A" w:rsidRPr="007E36F4" w:rsidRDefault="00C6204A" w:rsidP="00C6204A">
      <w:pPr>
        <w:spacing w:line="288" w:lineRule="auto"/>
        <w:jc w:val="center"/>
      </w:pPr>
    </w:p>
    <w:p w:rsidR="00C6204A" w:rsidRPr="007E36F4" w:rsidRDefault="00C6204A" w:rsidP="00C6204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6204A" w:rsidRPr="007E36F4" w:rsidRDefault="00C6204A" w:rsidP="00C6204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6204A" w:rsidRPr="007E36F4" w:rsidRDefault="00C6204A" w:rsidP="00C6204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C6204A" w:rsidRPr="007E36F4" w:rsidRDefault="00C6204A" w:rsidP="00C6204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C6204A" w:rsidRPr="007E36F4" w:rsidRDefault="00C6204A" w:rsidP="00C6204A"/>
    <w:p w:rsidR="00C6204A" w:rsidRPr="007E36F4" w:rsidRDefault="00C6204A" w:rsidP="00C6204A">
      <w:pPr>
        <w:jc w:val="center"/>
        <w:rPr>
          <w:sz w:val="28"/>
          <w:szCs w:val="28"/>
        </w:rPr>
      </w:pPr>
    </w:p>
    <w:p w:rsidR="00C6204A" w:rsidRPr="007E36F4" w:rsidRDefault="00C6204A" w:rsidP="00C6204A">
      <w:pPr>
        <w:jc w:val="center"/>
        <w:rPr>
          <w:sz w:val="28"/>
          <w:szCs w:val="28"/>
        </w:rPr>
      </w:pPr>
    </w:p>
    <w:p w:rsidR="00C6204A" w:rsidRPr="007E36F4" w:rsidRDefault="00C6204A" w:rsidP="00C6204A">
      <w:pPr>
        <w:jc w:val="center"/>
        <w:rPr>
          <w:sz w:val="28"/>
          <w:szCs w:val="28"/>
        </w:rPr>
      </w:pPr>
    </w:p>
    <w:p w:rsidR="00C6204A" w:rsidRPr="007E36F4" w:rsidRDefault="00C6204A" w:rsidP="00C6204A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7E36F4">
        <w:rPr>
          <w:b/>
          <w:sz w:val="32"/>
          <w:szCs w:val="32"/>
        </w:rPr>
        <w:t xml:space="preserve">ІНСТРУКЦІЯ </w:t>
      </w:r>
      <w:r w:rsidRPr="007E36F4">
        <w:rPr>
          <w:b/>
          <w:sz w:val="32"/>
          <w:szCs w:val="32"/>
          <w:lang w:val="ru-RU"/>
        </w:rPr>
        <w:t>№52</w:t>
      </w:r>
    </w:p>
    <w:p w:rsidR="00C6204A" w:rsidRPr="007E36F4" w:rsidRDefault="00C6204A" w:rsidP="00C6204A">
      <w:pPr>
        <w:tabs>
          <w:tab w:val="left" w:pos="2851"/>
        </w:tabs>
        <w:spacing w:line="360" w:lineRule="auto"/>
        <w:jc w:val="center"/>
        <w:rPr>
          <w:b/>
          <w:sz w:val="28"/>
          <w:szCs w:val="40"/>
        </w:rPr>
      </w:pPr>
      <w:r w:rsidRPr="007E36F4">
        <w:rPr>
          <w:b/>
          <w:sz w:val="28"/>
          <w:szCs w:val="40"/>
        </w:rPr>
        <w:t>З ОХОРОНИ ПРАЦІ</w:t>
      </w:r>
    </w:p>
    <w:p w:rsidR="00C6204A" w:rsidRPr="007E36F4" w:rsidRDefault="00C6204A" w:rsidP="00C6204A">
      <w:pPr>
        <w:spacing w:line="360" w:lineRule="auto"/>
        <w:jc w:val="center"/>
        <w:rPr>
          <w:b/>
          <w:sz w:val="28"/>
          <w:szCs w:val="40"/>
        </w:rPr>
      </w:pPr>
      <w:r w:rsidRPr="007E36F4">
        <w:rPr>
          <w:b/>
          <w:sz w:val="28"/>
          <w:szCs w:val="40"/>
        </w:rPr>
        <w:t>ПРИ РОБОТІ З МОРОЗИЛЬНОЮ КАМЕРОЮ</w:t>
      </w:r>
    </w:p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/>
    <w:p w:rsidR="00C6204A" w:rsidRPr="007E36F4" w:rsidRDefault="00C6204A" w:rsidP="00C6204A">
      <w:pPr>
        <w:tabs>
          <w:tab w:val="left" w:pos="3915"/>
        </w:tabs>
        <w:rPr>
          <w:sz w:val="28"/>
          <w:szCs w:val="28"/>
        </w:rPr>
      </w:pPr>
    </w:p>
    <w:p w:rsidR="00C6204A" w:rsidRPr="007E36F4" w:rsidRDefault="00C6204A" w:rsidP="00C6204A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7E36F4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F189" wp14:editId="1DCA00AB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6A1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7E36F4">
        <w:rPr>
          <w:spacing w:val="-11"/>
          <w:sz w:val="28"/>
          <w:szCs w:val="28"/>
        </w:rPr>
        <w:t>Нова Одеса</w:t>
      </w:r>
      <w:r w:rsidR="007E36F4">
        <w:rPr>
          <w:spacing w:val="-11"/>
          <w:sz w:val="28"/>
          <w:szCs w:val="28"/>
          <w:lang w:val="ru-RU"/>
        </w:rPr>
        <w:t>, 2023р</w:t>
      </w:r>
    </w:p>
    <w:p w:rsidR="00E6588D" w:rsidRDefault="00E6588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6204A" w:rsidRPr="007E36F4" w:rsidRDefault="00C6204A" w:rsidP="00C6204A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7E36F4">
        <w:rPr>
          <w:sz w:val="28"/>
          <w:szCs w:val="28"/>
        </w:rPr>
        <w:lastRenderedPageBreak/>
        <w:t>Інструкція №52 з охорони праці при роботі з морозильною камерою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8"/>
          <w:szCs w:val="28"/>
          <w:lang w:eastAsia="ru-RU"/>
        </w:rPr>
      </w:pPr>
      <w:r w:rsidRPr="007E36F4">
        <w:rPr>
          <w:b/>
          <w:bCs/>
          <w:sz w:val="28"/>
          <w:szCs w:val="28"/>
          <w:lang w:eastAsia="ru-RU"/>
        </w:rPr>
        <w:t>1. Загальні положення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1.1. </w:t>
      </w:r>
      <w:r w:rsidRPr="007E36F4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Інструкція з охорони праці при експлуатації </w:t>
      </w:r>
      <w:r w:rsidR="00E6588D" w:rsidRPr="00E6588D">
        <w:rPr>
          <w:b/>
          <w:bCs/>
          <w:sz w:val="28"/>
          <w:szCs w:val="28"/>
          <w:bdr w:val="none" w:sz="0" w:space="0" w:color="auto" w:frame="1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1.2. Самостійно експлуатувати </w:t>
      </w:r>
      <w:r w:rsidR="00E6588D">
        <w:rPr>
          <w:sz w:val="28"/>
          <w:szCs w:val="28"/>
          <w:lang w:eastAsia="ru-RU"/>
        </w:rPr>
        <w:t xml:space="preserve">морозильне обладнання </w:t>
      </w:r>
      <w:r w:rsidRPr="007E36F4">
        <w:rPr>
          <w:sz w:val="28"/>
          <w:szCs w:val="28"/>
          <w:lang w:eastAsia="ru-RU"/>
        </w:rPr>
        <w:t>дозволяється особам не молодше 18 років, які пройшли інструктаж з охорони праці, пожежної безпеки, навчання та перевірку знань з електробезпеки для роботи на електроустаткуванні під напругою до 1000 В, з групою допуску по електробезпеці I, при відсутності будь-яких протипоказань за станом здоров'я.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1.3. Працівник повинен мати особисту медичну книжку встановленого зразка, до якої </w:t>
      </w:r>
      <w:proofErr w:type="spellStart"/>
      <w:r w:rsidRPr="007E36F4">
        <w:rPr>
          <w:sz w:val="28"/>
          <w:szCs w:val="28"/>
          <w:lang w:eastAsia="ru-RU"/>
        </w:rPr>
        <w:t>внесено</w:t>
      </w:r>
      <w:proofErr w:type="spellEnd"/>
      <w:r w:rsidRPr="007E36F4">
        <w:rPr>
          <w:sz w:val="28"/>
          <w:szCs w:val="28"/>
          <w:lang w:eastAsia="ru-RU"/>
        </w:rPr>
        <w:t xml:space="preserve"> результати медичних обстежень та лабораторних досліджень, відомості про щеплення, перенесені інфекційні захворювання та про проходження професійної гігієнічної підготовки та атестації, допуск до роботи.</w:t>
      </w:r>
    </w:p>
    <w:p w:rsidR="00C5688D" w:rsidRPr="007E36F4" w:rsidRDefault="00C5688D" w:rsidP="00C5688D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1.4. Робітники, які обслуговують </w:t>
      </w:r>
      <w:r w:rsidR="00E6588D">
        <w:rPr>
          <w:sz w:val="28"/>
          <w:szCs w:val="28"/>
          <w:lang w:eastAsia="ru-RU"/>
        </w:rPr>
        <w:t xml:space="preserve">морозильне обладнання </w:t>
      </w:r>
      <w:r w:rsidRPr="007E36F4">
        <w:rPr>
          <w:sz w:val="28"/>
          <w:szCs w:val="28"/>
          <w:lang w:eastAsia="ru-RU"/>
        </w:rPr>
        <w:t>у своїй діяльності зобов'язані:</w:t>
      </w:r>
    </w:p>
    <w:p w:rsidR="00C6204A" w:rsidRPr="007E36F4" w:rsidRDefault="00C6204A" w:rsidP="00C6204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впевнено знати і якісно виконувати свої посадові обов'язки, вимоги охорони праці, пожежної та електробезпеки;</w:t>
      </w:r>
    </w:p>
    <w:p w:rsidR="00C6204A" w:rsidRPr="007E36F4" w:rsidRDefault="00C6204A" w:rsidP="00C6204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вчасно проходити інструктаж з охорони праці, а також інструктаж з охорони праці при експлуатації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;</w:t>
      </w:r>
    </w:p>
    <w:p w:rsidR="00C6204A" w:rsidRPr="007E36F4" w:rsidRDefault="00C6204A" w:rsidP="00C6204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дотримуватися загальних правил електробезпеки при використанні електроприладів;</w:t>
      </w:r>
    </w:p>
    <w:p w:rsidR="00C6204A" w:rsidRPr="007E36F4" w:rsidRDefault="00C6204A" w:rsidP="00C6204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дотримуватися правил внутрішнього трудового розпорядку;</w:t>
      </w:r>
    </w:p>
    <w:p w:rsidR="00C6204A" w:rsidRPr="007E36F4" w:rsidRDefault="00C6204A" w:rsidP="00C6204A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виконувати всі вимоги особистої гігієни, використовувати спецодяг, засоби індивідуального захисту, підтримувати чистоту на робочому місці.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1.5. З метою уникнення травмування і ураження електрострумом до роботи з обслуговування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допускають осіб, які добре знають пристрій і правила безпечної експлуатації, пройшли інструктаж з охорони праці.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1.6. Головним небезпечним фактором при обслуговуванні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є ураження електричним струмом.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1.7. При виникненні нещасного випадку потерпілий або очевидець події повинен обов'язково доповісти про це керівнику, а потерпілому надати першу допомогу, якщо буде потрібно викликати лікаря, швидку медичну допомогу або доставити потерпілого в медичний заклад.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1.8. Особа, яка допустила невиконання чи будь-яке порушення цієї інструкції з охорони праці при експлуатації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, притягується до дисциплінарної відповідальності згідно зі Статутом, трудовим договором, правилами внутрішнього трудового розпорядку і, якщо буде потрібно, проходить позачергову перевірку знань норм і правил охорони праці.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sz w:val="28"/>
          <w:szCs w:val="28"/>
          <w:lang w:eastAsia="ru-RU"/>
        </w:rPr>
      </w:pPr>
      <w:r w:rsidRPr="007E36F4">
        <w:rPr>
          <w:b/>
          <w:sz w:val="28"/>
          <w:szCs w:val="28"/>
          <w:lang w:eastAsia="ru-RU"/>
        </w:rPr>
        <w:t>2. Вимоги безпеки перед початком роботи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2.1. Перед тим як почати роботу з холодильним обладнанням слід надіти робочий одяг, при необхідності скористатися захисними засобами.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lastRenderedPageBreak/>
        <w:t>2.2. Робоче місце повинно добре освітлюватися.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2.3. Перед включенням в роботу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>, слід:</w:t>
      </w:r>
    </w:p>
    <w:p w:rsidR="00C6204A" w:rsidRPr="007E36F4" w:rsidRDefault="00C6204A" w:rsidP="00C6204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помити холодильник з внутрішньої сторони і з зовнішньої теплим </w:t>
      </w:r>
      <w:proofErr w:type="spellStart"/>
      <w:r w:rsidRPr="007E36F4">
        <w:rPr>
          <w:sz w:val="28"/>
          <w:szCs w:val="28"/>
          <w:lang w:eastAsia="ru-RU"/>
        </w:rPr>
        <w:t>мильно</w:t>
      </w:r>
      <w:proofErr w:type="spellEnd"/>
      <w:r w:rsidRPr="007E36F4">
        <w:rPr>
          <w:sz w:val="28"/>
          <w:szCs w:val="28"/>
          <w:lang w:eastAsia="ru-RU"/>
        </w:rPr>
        <w:t>-содовим розчином, після чого чистою водою, насухо протерти м'якою тканиною, холодильник добре провітрити;</w:t>
      </w:r>
    </w:p>
    <w:p w:rsidR="00C6204A" w:rsidRPr="007E36F4" w:rsidRDefault="00C6204A" w:rsidP="00C6204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не застосовувати для миття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абразивні пасти, порошки і миючі засоби, в складі яких знаходяться кислоти, розчинники, а також засоби для миття посуду;</w:t>
      </w:r>
    </w:p>
    <w:p w:rsidR="00C6204A" w:rsidRPr="007E36F4" w:rsidRDefault="00C6204A" w:rsidP="00C6204A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перед підключенням до електромережі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необхідно провести огляд на відсутність порушення ізоляції мережевого шнура, пошкоджень штепсельних розеток і вилки, замикання струмоведучих частин на корпус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, будь-які виявлені пошкодження та недоліки повинні </w:t>
      </w:r>
      <w:proofErr w:type="spellStart"/>
      <w:r w:rsidRPr="007E36F4">
        <w:rPr>
          <w:sz w:val="28"/>
          <w:szCs w:val="28"/>
          <w:lang w:eastAsia="ru-RU"/>
        </w:rPr>
        <w:t>усунутися</w:t>
      </w:r>
      <w:proofErr w:type="spellEnd"/>
      <w:r w:rsidRPr="007E36F4">
        <w:rPr>
          <w:sz w:val="28"/>
          <w:szCs w:val="28"/>
          <w:lang w:eastAsia="ru-RU"/>
        </w:rPr>
        <w:t xml:space="preserve"> механіком сервісної служби.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2.4. При установці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слід залишати простір між стінами і холодильником для вільної циркуляції повітря не менше 5см.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2.5. Холодильник встановлюють у сухому, добре провітрюваному приміщенні, в місці, захищеному від прямих сонячних променів, на відстані не менше 0,5 м від нагрівальних приладів.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sz w:val="28"/>
          <w:szCs w:val="28"/>
          <w:lang w:eastAsia="ru-RU"/>
        </w:rPr>
      </w:pPr>
      <w:r w:rsidRPr="007E36F4">
        <w:rPr>
          <w:b/>
          <w:sz w:val="28"/>
          <w:szCs w:val="28"/>
          <w:lang w:eastAsia="ru-RU"/>
        </w:rPr>
        <w:t>3. Вимоги безпеки під час роботи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3.1. Завантажувати продукти в холодильник можна не раніше, ніж через 1 годину після часу включення його в електричну мережу.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3.2. Розміщувати, зберігати, заморожувати продукти відповідно до рекомендацій інструкції по використанню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(холодильної шафи, камери).</w:t>
      </w:r>
    </w:p>
    <w:p w:rsidR="00C5688D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3.3. Якщо під час роботи в морозильній камері з'явився щільний сніговий наліт, який перевищує З мм, якщо його не можливо видалити дерев'яною або пластмасовою лопаткою, що входить до складу комплекту поставки, то холодильник необхідно вимкнути для розморожування і прибирання. Великий сніговий покрив створює перешкоду доступу холоду до продуктів, збільшуючи час охолодження і знижуючи якість продуктів, збільшує витрату електроенергії. Не користуватися для видалення снігового нальоту металевими предметами.</w:t>
      </w:r>
    </w:p>
    <w:p w:rsidR="00C6204A" w:rsidRPr="007E36F4" w:rsidRDefault="00E6588D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Розморожування морозильної</w:t>
      </w:r>
      <w:r w:rsidR="00C6204A" w:rsidRPr="007E36F4">
        <w:rPr>
          <w:sz w:val="28"/>
          <w:szCs w:val="28"/>
          <w:lang w:eastAsia="ru-RU"/>
        </w:rPr>
        <w:t xml:space="preserve"> камери відбувається автоматично — у ході роботи на задній стінці камери утворюється іній, який після відключення компресора перетворюється в краплі води. Утворена вода стікає в потік зливу, по трубці потрапляє в посудину на компресорі і випаровується. Слід періодично контролювати, щоб вода безперешкодно стікала в посудину.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3.5. Під час роботи </w:t>
      </w:r>
      <w:r w:rsidR="00E6588D">
        <w:rPr>
          <w:sz w:val="28"/>
          <w:szCs w:val="28"/>
          <w:lang w:eastAsia="ru-RU"/>
        </w:rPr>
        <w:t>морози</w:t>
      </w:r>
      <w:bookmarkStart w:id="0" w:name="_GoBack"/>
      <w:bookmarkEnd w:id="0"/>
      <w:r w:rsidR="00E6588D">
        <w:rPr>
          <w:sz w:val="28"/>
          <w:szCs w:val="28"/>
          <w:lang w:eastAsia="ru-RU"/>
        </w:rPr>
        <w:t>льної камери</w:t>
      </w:r>
      <w:r w:rsidRPr="007E36F4">
        <w:rPr>
          <w:sz w:val="28"/>
          <w:szCs w:val="28"/>
          <w:lang w:eastAsia="ru-RU"/>
        </w:rPr>
        <w:t xml:space="preserve"> можуть бути чутні:</w:t>
      </w:r>
    </w:p>
    <w:p w:rsidR="00C6204A" w:rsidRPr="007E36F4" w:rsidRDefault="00C6204A" w:rsidP="00C6204A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клацання від спрацьовування датчиків реле температури;</w:t>
      </w:r>
    </w:p>
    <w:p w:rsidR="00C6204A" w:rsidRPr="007E36F4" w:rsidRDefault="00C6204A" w:rsidP="00C6204A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дзюрчання холодоагенту, що циркулює по трубках;</w:t>
      </w:r>
    </w:p>
    <w:p w:rsidR="00C5688D" w:rsidRPr="007E36F4" w:rsidRDefault="00C6204A" w:rsidP="00C5688D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слабкі потріскування при замерзанні крапель води на задній стінці холодильної камери</w:t>
      </w:r>
    </w:p>
    <w:p w:rsidR="00C5688D" w:rsidRPr="007E36F4" w:rsidRDefault="00C6204A" w:rsidP="00C5688D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Зазначені звуки носять функціональний характер і ніяк не впливають на роботу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>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3.6. З метою збереження аромату, кольору, вологи і свіжості продуктів, слід зберігати їх в упаковці або в щільно закритій тарі.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lastRenderedPageBreak/>
        <w:t xml:space="preserve">3.7. Рекомендується не менше двох разів на рік проводити прибирання задньої частини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від пилу пилососом.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3.8. Не рекомендовано завантажувати камеру продуктами з температурою вище температури навколишнього середовища, тому що це порушує нормальну роботу холодильної машини і призводить до підвищення витрат електроенергії.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3.9. У ході експлуатації або під час прибирання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, а також прибирання приміщення слід уникати попадання вологи на компресор, </w:t>
      </w:r>
      <w:proofErr w:type="spellStart"/>
      <w:r w:rsidRPr="007E36F4">
        <w:rPr>
          <w:sz w:val="28"/>
          <w:szCs w:val="28"/>
          <w:lang w:eastAsia="ru-RU"/>
        </w:rPr>
        <w:t>пускозахисне</w:t>
      </w:r>
      <w:proofErr w:type="spellEnd"/>
      <w:r w:rsidRPr="007E36F4">
        <w:rPr>
          <w:sz w:val="28"/>
          <w:szCs w:val="28"/>
          <w:lang w:eastAsia="ru-RU"/>
        </w:rPr>
        <w:t xml:space="preserve"> реле, клемну колодку.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3.10. Не складати біля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готову продукцію, тару, сміття, папір і т. п.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3.11. Вимикати холодильник з електромережі, витягаючи вилку з розетки, необхідно в наступних випадках: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при перестановці його на інше місце;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перед миттям підлоги під ним;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під час розморожування і прибирання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>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перед заміною лампи освітлення холодильної камери;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під час перепадів і відключення напруги в електричній мережі;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перед проведенням робіт з усунення </w:t>
      </w:r>
      <w:proofErr w:type="spellStart"/>
      <w:r w:rsidRPr="007E36F4">
        <w:rPr>
          <w:sz w:val="28"/>
          <w:szCs w:val="28"/>
          <w:lang w:eastAsia="ru-RU"/>
        </w:rPr>
        <w:t>несправностей</w:t>
      </w:r>
      <w:proofErr w:type="spellEnd"/>
      <w:r w:rsidRPr="007E36F4">
        <w:rPr>
          <w:sz w:val="28"/>
          <w:szCs w:val="28"/>
          <w:lang w:eastAsia="ru-RU"/>
        </w:rPr>
        <w:t>;</w:t>
      </w:r>
    </w:p>
    <w:p w:rsidR="00C6204A" w:rsidRPr="007E36F4" w:rsidRDefault="00C6204A" w:rsidP="00C6204A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під час виконання робіт з обслуговування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>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sz w:val="28"/>
          <w:szCs w:val="28"/>
          <w:lang w:eastAsia="ru-RU"/>
        </w:rPr>
      </w:pPr>
      <w:r w:rsidRPr="007E36F4">
        <w:rPr>
          <w:b/>
          <w:sz w:val="28"/>
          <w:szCs w:val="28"/>
          <w:lang w:eastAsia="ru-RU"/>
        </w:rPr>
        <w:t>4. Вимоги безпеки після закінчення роботи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4.1. Прибрати весь інвентар, обладнання в спеціально передбачене для нього місце.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4.2. Очистити робоче місце від сміття, відходів.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4.3. Зняти спецодяг та інші засоби індивідуального захисту.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4.4. Добре вимити обличчя, руки з </w:t>
      </w:r>
      <w:proofErr w:type="spellStart"/>
      <w:r w:rsidRPr="007E36F4">
        <w:rPr>
          <w:sz w:val="28"/>
          <w:szCs w:val="28"/>
          <w:lang w:eastAsia="ru-RU"/>
        </w:rPr>
        <w:t>милом</w:t>
      </w:r>
      <w:proofErr w:type="spellEnd"/>
      <w:r w:rsidRPr="007E36F4">
        <w:rPr>
          <w:sz w:val="28"/>
          <w:szCs w:val="28"/>
          <w:lang w:eastAsia="ru-RU"/>
        </w:rPr>
        <w:t>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4.5. Відключити освітлення. Закрити приміщення.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4.6. Про будь-які виявлені недоліки в роботі </w:t>
      </w:r>
      <w:r w:rsidR="00E6588D">
        <w:rPr>
          <w:sz w:val="28"/>
          <w:szCs w:val="28"/>
          <w:lang w:eastAsia="ru-RU"/>
        </w:rPr>
        <w:t xml:space="preserve">морозильного обладнання </w:t>
      </w:r>
      <w:r w:rsidRPr="007E36F4">
        <w:rPr>
          <w:sz w:val="28"/>
          <w:szCs w:val="28"/>
          <w:lang w:eastAsia="ru-RU"/>
        </w:rPr>
        <w:t>повідомити свого безпосереднього керівника.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sz w:val="28"/>
          <w:szCs w:val="28"/>
          <w:lang w:eastAsia="ru-RU"/>
        </w:rPr>
      </w:pPr>
      <w:r w:rsidRPr="007E36F4">
        <w:rPr>
          <w:b/>
          <w:sz w:val="28"/>
          <w:szCs w:val="28"/>
          <w:lang w:eastAsia="ru-RU"/>
        </w:rPr>
        <w:t>5. Вимоги безпеки в аварійних ситуаціях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5.1. Якщо з'явилися несправності в роботі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(іскріння і </w:t>
      </w:r>
      <w:proofErr w:type="spellStart"/>
      <w:r w:rsidRPr="007E36F4">
        <w:rPr>
          <w:sz w:val="28"/>
          <w:szCs w:val="28"/>
          <w:lang w:eastAsia="ru-RU"/>
        </w:rPr>
        <w:t>т.ін</w:t>
      </w:r>
      <w:proofErr w:type="spellEnd"/>
      <w:r w:rsidRPr="007E36F4">
        <w:rPr>
          <w:sz w:val="28"/>
          <w:szCs w:val="28"/>
          <w:lang w:eastAsia="ru-RU"/>
        </w:rPr>
        <w:t>.) негайно відключити його від електромережі і доповісти про це керівнику і електрику.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 xml:space="preserve">5.2. В разі загоряння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 необхідно відключити його від електромережі, евакуювати людей з приміщення, провести гасіння обладнання первинними засобами пожежогасіння, повідомити про інцидент своєму керівникові.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5.3. У випадку ураження електрострумом надати потерпілому першу допомогу, якщо відсутнє дихання і пульс провести штучне дихання і непрямий масаж серця до відновлення дихання і пульсу, викликати медсестру або транспортувати потерпілого в медичний кабінет установи, при необхідності викликати швидку медичну допомогу, доповісти керівнику.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t>5.4. При травмуванні надати першу допомогу потерпілому, викликати медсестру або транспортувати потерпілого в медичний кабінет установи, при необхідності викликати швидку медичну допомогу, доповісти керівнику.</w:t>
      </w:r>
    </w:p>
    <w:p w:rsidR="00C6204A" w:rsidRPr="007E36F4" w:rsidRDefault="00C6204A" w:rsidP="00C6204A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7E36F4">
        <w:rPr>
          <w:sz w:val="28"/>
          <w:szCs w:val="28"/>
          <w:lang w:eastAsia="ru-RU"/>
        </w:rPr>
        <w:lastRenderedPageBreak/>
        <w:t xml:space="preserve">5.5. У разі попадання в очі миючих і дезінфікуючих засобів, під час миття </w:t>
      </w:r>
      <w:r w:rsidR="00E6588D">
        <w:rPr>
          <w:sz w:val="28"/>
          <w:szCs w:val="28"/>
          <w:lang w:eastAsia="ru-RU"/>
        </w:rPr>
        <w:t>морозильної камери</w:t>
      </w:r>
      <w:r w:rsidRPr="007E36F4">
        <w:rPr>
          <w:sz w:val="28"/>
          <w:szCs w:val="28"/>
          <w:lang w:eastAsia="ru-RU"/>
        </w:rPr>
        <w:t xml:space="preserve">, ретельно промити очі водою і звернутися до </w:t>
      </w:r>
      <w:proofErr w:type="spellStart"/>
      <w:r w:rsidRPr="007E36F4">
        <w:rPr>
          <w:sz w:val="28"/>
          <w:szCs w:val="28"/>
          <w:lang w:eastAsia="ru-RU"/>
        </w:rPr>
        <w:t>медсестри</w:t>
      </w:r>
      <w:proofErr w:type="spellEnd"/>
      <w:r w:rsidRPr="007E36F4">
        <w:rPr>
          <w:sz w:val="28"/>
          <w:szCs w:val="28"/>
          <w:lang w:eastAsia="ru-RU"/>
        </w:rPr>
        <w:t xml:space="preserve">. При подразненні шкіри рук добре помити їх з </w:t>
      </w:r>
      <w:proofErr w:type="spellStart"/>
      <w:r w:rsidRPr="007E36F4">
        <w:rPr>
          <w:sz w:val="28"/>
          <w:szCs w:val="28"/>
          <w:lang w:eastAsia="ru-RU"/>
        </w:rPr>
        <w:t>милом</w:t>
      </w:r>
      <w:proofErr w:type="spellEnd"/>
      <w:r w:rsidRPr="007E36F4">
        <w:rPr>
          <w:sz w:val="28"/>
          <w:szCs w:val="28"/>
          <w:lang w:eastAsia="ru-RU"/>
        </w:rPr>
        <w:t xml:space="preserve"> і нанести крем.</w:t>
      </w:r>
    </w:p>
    <w:p w:rsidR="00C6204A" w:rsidRPr="007E36F4" w:rsidRDefault="00C6204A" w:rsidP="00C620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7E3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Завершальні положення інструкції</w:t>
      </w:r>
    </w:p>
    <w:p w:rsidR="00C6204A" w:rsidRPr="007E36F4" w:rsidRDefault="00C6204A" w:rsidP="00C6204A">
      <w:pPr>
        <w:pStyle w:val="a3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і перегляд інструкції повинна здійснюватися не рідше одного разу на 5 років.</w:t>
      </w:r>
    </w:p>
    <w:p w:rsidR="00C6204A" w:rsidRPr="007E36F4" w:rsidRDefault="00C6204A" w:rsidP="00C6204A">
      <w:pPr>
        <w:pStyle w:val="a3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Дана інструкція повинна бути достроково переглянута в наступних випадках:</w:t>
      </w:r>
    </w:p>
    <w:p w:rsidR="00C6204A" w:rsidRPr="007E36F4" w:rsidRDefault="00C6204A" w:rsidP="00C6204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перегляді міжгалузевих і галузевих правил і типових інструкцій з охорони праці та техніки безпеки;</w:t>
      </w:r>
    </w:p>
    <w:p w:rsidR="00C6204A" w:rsidRPr="007E36F4" w:rsidRDefault="00C6204A" w:rsidP="00C6204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аналізу матеріалів розслідування аварій та нещасних випадків;</w:t>
      </w:r>
    </w:p>
    <w:p w:rsidR="00C6204A" w:rsidRPr="007E36F4" w:rsidRDefault="00C6204A" w:rsidP="00C6204A">
      <w:pPr>
        <w:pStyle w:val="a3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вимогу Державної служби України з питань праці.</w:t>
      </w:r>
    </w:p>
    <w:p w:rsidR="00C6204A" w:rsidRPr="007E36F4" w:rsidRDefault="00C6204A" w:rsidP="00C6204A">
      <w:pPr>
        <w:pStyle w:val="a3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C6204A" w:rsidRPr="007E36F4" w:rsidRDefault="00C6204A" w:rsidP="00C6204A">
      <w:pPr>
        <w:pStyle w:val="a3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C6204A" w:rsidRPr="007E36F4" w:rsidRDefault="00C6204A" w:rsidP="00C6204A">
      <w:pPr>
        <w:jc w:val="both"/>
        <w:rPr>
          <w:sz w:val="28"/>
          <w:szCs w:val="28"/>
          <w:lang w:val="ru-RU"/>
        </w:rPr>
      </w:pPr>
      <w:r w:rsidRPr="007E36F4">
        <w:rPr>
          <w:noProof/>
          <w:lang w:val="ru-RU" w:eastAsia="ru-RU"/>
        </w:rPr>
        <w:drawing>
          <wp:inline distT="0" distB="0" distL="0" distR="0" wp14:anchorId="5F215577" wp14:editId="1CD89AA3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3D" w:rsidRPr="007E36F4" w:rsidRDefault="0042083D"/>
    <w:sectPr w:rsidR="0042083D" w:rsidRPr="007E36F4" w:rsidSect="00C568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F8"/>
    <w:multiLevelType w:val="multilevel"/>
    <w:tmpl w:val="B29A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8E56C7B"/>
    <w:multiLevelType w:val="multilevel"/>
    <w:tmpl w:val="03B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BFE0FE4"/>
    <w:multiLevelType w:val="multilevel"/>
    <w:tmpl w:val="A61A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EA2883"/>
    <w:multiLevelType w:val="multilevel"/>
    <w:tmpl w:val="D19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3D"/>
    <w:rsid w:val="0042083D"/>
    <w:rsid w:val="007E36F4"/>
    <w:rsid w:val="008D1CBA"/>
    <w:rsid w:val="00C5688D"/>
    <w:rsid w:val="00C6204A"/>
    <w:rsid w:val="00E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DBCA-D83A-4D37-A3C4-84BBED65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C6204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204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Title"/>
    <w:basedOn w:val="a"/>
    <w:link w:val="a5"/>
    <w:uiPriority w:val="1"/>
    <w:qFormat/>
    <w:rsid w:val="00C6204A"/>
    <w:pPr>
      <w:ind w:left="13"/>
      <w:jc w:val="center"/>
    </w:pPr>
    <w:rPr>
      <w:b/>
      <w:bCs/>
      <w:sz w:val="36"/>
      <w:szCs w:val="36"/>
    </w:rPr>
  </w:style>
  <w:style w:type="character" w:customStyle="1" w:styleId="a5">
    <w:name w:val="Название Знак"/>
    <w:basedOn w:val="a0"/>
    <w:link w:val="a4"/>
    <w:uiPriority w:val="1"/>
    <w:rsid w:val="00C6204A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C62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620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6204A"/>
    <w:rPr>
      <w:b/>
      <w:bCs/>
    </w:rPr>
  </w:style>
  <w:style w:type="character" w:styleId="a8">
    <w:name w:val="Emphasis"/>
    <w:basedOn w:val="a0"/>
    <w:uiPriority w:val="20"/>
    <w:qFormat/>
    <w:rsid w:val="00C620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62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204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FC6B-34F7-41B3-B337-D08EB970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2024-02-10T10:58:00Z</cp:lastPrinted>
  <dcterms:created xsi:type="dcterms:W3CDTF">2024-02-10T10:42:00Z</dcterms:created>
  <dcterms:modified xsi:type="dcterms:W3CDTF">2024-02-13T06:36:00Z</dcterms:modified>
</cp:coreProperties>
</file>