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97" w:rsidRPr="00AA38AF" w:rsidRDefault="00FF3E97" w:rsidP="00FF3E97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AA38AF">
        <w:rPr>
          <w:rFonts w:ascii="Times New Roman" w:hAnsi="Times New Roman" w:cs="Times New Roman"/>
          <w:b/>
          <w:sz w:val="28"/>
          <w:szCs w:val="32"/>
          <w:lang w:val="uk-UA"/>
        </w:rPr>
        <w:t>НОВООДЕСЬКИЙ</w:t>
      </w:r>
      <w:r w:rsidR="00AA38AF" w:rsidRPr="00AA38AF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8"/>
          <w:szCs w:val="32"/>
          <w:lang w:val="uk-UA"/>
        </w:rPr>
        <w:t>ЛІЦЕЙ</w:t>
      </w:r>
      <w:r w:rsidR="00AA38AF" w:rsidRPr="00AA38AF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8"/>
          <w:szCs w:val="32"/>
          <w:lang w:val="uk-UA"/>
        </w:rPr>
        <w:t>№2</w:t>
      </w:r>
    </w:p>
    <w:p w:rsidR="00FF3E97" w:rsidRPr="00AA38AF" w:rsidRDefault="00FF3E97" w:rsidP="00FF3E97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AA38AF">
        <w:rPr>
          <w:rFonts w:ascii="Times New Roman" w:hAnsi="Times New Roman" w:cs="Times New Roman"/>
          <w:b/>
          <w:sz w:val="28"/>
          <w:szCs w:val="32"/>
          <w:lang w:val="uk-UA"/>
        </w:rPr>
        <w:t>НОВООДЕСЬКОЇ</w:t>
      </w:r>
      <w:r w:rsidR="00AA38AF" w:rsidRPr="00AA38AF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8"/>
          <w:szCs w:val="32"/>
          <w:lang w:val="uk-UA"/>
        </w:rPr>
        <w:t>МІСЬКОЇ</w:t>
      </w:r>
      <w:r w:rsidR="00AA38AF" w:rsidRPr="00AA38AF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8"/>
          <w:szCs w:val="32"/>
          <w:lang w:val="uk-UA"/>
        </w:rPr>
        <w:t>РАДИ</w:t>
      </w:r>
      <w:r w:rsidR="00AA38AF" w:rsidRPr="00AA38AF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8"/>
          <w:szCs w:val="32"/>
          <w:lang w:val="uk-UA"/>
        </w:rPr>
        <w:t>МИКОЛАЇВСЬКОЇ</w:t>
      </w:r>
      <w:r w:rsidR="00AA38AF" w:rsidRPr="00AA38AF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8"/>
          <w:szCs w:val="32"/>
          <w:lang w:val="uk-UA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F3E97" w:rsidRPr="00AA38AF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FF3E97" w:rsidRPr="00AA38AF" w:rsidRDefault="00FF3E97" w:rsidP="00C62D90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F3E97" w:rsidRPr="00AA38AF" w:rsidRDefault="00FF3E97" w:rsidP="00FF3E97">
      <w:pPr>
        <w:spacing w:after="200" w:line="288" w:lineRule="auto"/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spacing w:line="288" w:lineRule="auto"/>
        <w:rPr>
          <w:rFonts w:ascii="Times New Roman" w:hAnsi="Times New Roman" w:cs="Times New Roman"/>
          <w:lang w:val="uk-UA"/>
        </w:rPr>
      </w:pPr>
      <w:r w:rsidRPr="00AA38AF">
        <w:rPr>
          <w:rFonts w:ascii="Times New Roman" w:hAnsi="Times New Roman" w:cs="Times New Roman"/>
          <w:noProof/>
          <w:lang w:val="uk-UA" w:eastAsia="ru-RU"/>
        </w:rPr>
        <w:drawing>
          <wp:anchor distT="0" distB="0" distL="114300" distR="114300" simplePos="0" relativeHeight="251659264" behindDoc="1" locked="0" layoutInCell="1" allowOverlap="1" wp14:anchorId="37405361" wp14:editId="39CB7FD0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E97" w:rsidRPr="00AA38AF" w:rsidRDefault="00FF3E97" w:rsidP="00FF3E9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8AF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FF3E97" w:rsidRPr="00AA38AF" w:rsidRDefault="00FF3E97" w:rsidP="00FF3E9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A38AF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AA38AF" w:rsidRPr="00AA3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A38AF" w:rsidRPr="00AA3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8"/>
          <w:szCs w:val="28"/>
          <w:lang w:val="uk-UA"/>
        </w:rPr>
        <w:t>30.06.2023</w:t>
      </w:r>
      <w:r w:rsidR="00AA38AF" w:rsidRPr="00AA3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AA38AF" w:rsidRPr="00AA3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8"/>
          <w:szCs w:val="28"/>
          <w:lang w:val="uk-UA"/>
        </w:rPr>
        <w:t>№71-г</w:t>
      </w:r>
    </w:p>
    <w:p w:rsidR="00FF3E97" w:rsidRPr="00AA38AF" w:rsidRDefault="00FF3E97" w:rsidP="00FF3E9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F3E97" w:rsidRPr="00AA38AF" w:rsidRDefault="00FF3E97" w:rsidP="00FF3E97">
      <w:pPr>
        <w:spacing w:line="288" w:lineRule="auto"/>
        <w:jc w:val="center"/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F3E97" w:rsidRPr="00AA38AF" w:rsidRDefault="00FF3E97" w:rsidP="00FF3E9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F3E97" w:rsidRPr="00AA38AF" w:rsidRDefault="00FF3E97" w:rsidP="00FF3E9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F3E97" w:rsidRPr="00AA38AF" w:rsidRDefault="00FF3E97" w:rsidP="00FF3E9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3E97" w:rsidRPr="00AA38AF" w:rsidRDefault="00FF3E97" w:rsidP="00FF3E9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38AF">
        <w:rPr>
          <w:rFonts w:ascii="Times New Roman" w:hAnsi="Times New Roman" w:cs="Times New Roman"/>
          <w:b/>
          <w:sz w:val="32"/>
          <w:szCs w:val="32"/>
          <w:lang w:val="uk-UA"/>
        </w:rPr>
        <w:t>ІНСТРУКЦІЯ</w:t>
      </w:r>
      <w:r w:rsidR="00AA38AF" w:rsidRPr="00AA38A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32"/>
          <w:szCs w:val="32"/>
          <w:lang w:val="uk-UA"/>
        </w:rPr>
        <w:t>№62</w:t>
      </w:r>
    </w:p>
    <w:p w:rsidR="00FF3E97" w:rsidRPr="00AA38AF" w:rsidRDefault="00FF3E97" w:rsidP="00FF3E97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ПРИМІЩЕНЬ</w:t>
      </w: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pStyle w:val="a3"/>
        <w:spacing w:before="85"/>
        <w:rPr>
          <w:spacing w:val="-11"/>
          <w:sz w:val="28"/>
          <w:szCs w:val="28"/>
        </w:rPr>
      </w:pPr>
      <w:r w:rsidRPr="00AA38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24A8" wp14:editId="60D20F8E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6DB0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AA38AF">
        <w:rPr>
          <w:spacing w:val="-11"/>
          <w:sz w:val="28"/>
          <w:szCs w:val="28"/>
        </w:rPr>
        <w:t>Нова</w:t>
      </w:r>
      <w:r w:rsidR="00AA38AF" w:rsidRPr="00AA38AF">
        <w:rPr>
          <w:spacing w:val="-11"/>
          <w:sz w:val="28"/>
          <w:szCs w:val="28"/>
        </w:rPr>
        <w:t xml:space="preserve"> </w:t>
      </w:r>
      <w:r w:rsidRPr="00AA38AF">
        <w:rPr>
          <w:spacing w:val="-11"/>
          <w:sz w:val="28"/>
          <w:szCs w:val="28"/>
        </w:rPr>
        <w:t>Одеса</w:t>
      </w:r>
      <w:r w:rsidR="007A4DA0" w:rsidRPr="00AA38AF">
        <w:rPr>
          <w:spacing w:val="-11"/>
          <w:sz w:val="28"/>
          <w:szCs w:val="28"/>
        </w:rPr>
        <w:t>,</w:t>
      </w:r>
      <w:r w:rsidR="00AA38AF" w:rsidRPr="00AA38AF">
        <w:rPr>
          <w:spacing w:val="-11"/>
          <w:sz w:val="28"/>
          <w:szCs w:val="28"/>
        </w:rPr>
        <w:t xml:space="preserve"> </w:t>
      </w:r>
      <w:r w:rsidR="007A4DA0" w:rsidRPr="00AA38AF">
        <w:rPr>
          <w:spacing w:val="-11"/>
          <w:sz w:val="28"/>
          <w:szCs w:val="28"/>
        </w:rPr>
        <w:t>2023р</w:t>
      </w:r>
    </w:p>
    <w:p w:rsidR="004516D0" w:rsidRPr="00AA38AF" w:rsidRDefault="004516D0">
      <w:pPr>
        <w:rPr>
          <w:rFonts w:ascii="Times New Roman" w:hAnsi="Times New Roman" w:cs="Times New Roman"/>
          <w:lang w:val="uk-UA"/>
        </w:rPr>
      </w:pP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lastRenderedPageBreak/>
        <w:t>Інструкція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№62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color w:val="1E2120"/>
          <w:sz w:val="28"/>
          <w:szCs w:val="24"/>
          <w:lang w:val="uk-UA" w:eastAsia="ru-RU"/>
        </w:rPr>
        <w:t>приміщень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1.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Загальні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Інструкція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роботі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058B0" w:rsidRPr="00AA38A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val="uk-UA" w:eastAsia="ru-RU"/>
        </w:rPr>
        <w:t>ліцею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розроблена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Закону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України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«Про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праці»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(Постанова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ВР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України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14.10.1992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2694-XII)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редакції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20.01.2018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основі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«Положення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розробку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праці»,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затвердженого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Наказом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Комітету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нагляду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охороною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Міністерства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соціальної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політики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України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29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січня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1998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9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редакції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01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вересня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2017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року.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1.2.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Дана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поширюється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всіх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загальноосвітнього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закладу,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прибирають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1.3.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дозволяється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особам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віці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молодше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18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років,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пройшли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інструктаж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медогляд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мають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протипоказань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станом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здоров'я.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1.4.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Працівник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службових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метою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дотримання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правил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зобов'язаний:</w:t>
      </w:r>
    </w:p>
    <w:p w:rsidR="00FF3E97" w:rsidRPr="00AA38AF" w:rsidRDefault="00FF3E97" w:rsidP="00FF3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посадові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обов'язки,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пожежної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безпеки;</w:t>
      </w:r>
    </w:p>
    <w:p w:rsidR="00FF3E97" w:rsidRPr="00AA38AF" w:rsidRDefault="00FF3E97" w:rsidP="00FF3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пройти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вступний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первинний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інструктажі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місці;</w:t>
      </w:r>
    </w:p>
    <w:p w:rsidR="00FF3E97" w:rsidRPr="00AA38AF" w:rsidRDefault="00FF3E97" w:rsidP="00FF3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затвердженого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графіка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проходити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періодичні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медогляди,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інструктажі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праці;</w:t>
      </w:r>
    </w:p>
    <w:p w:rsidR="00FF3E97" w:rsidRPr="00AA38AF" w:rsidRDefault="00FF3E97" w:rsidP="00FF3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дотримуватися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внутрішнього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трудового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розпорядку;</w:t>
      </w:r>
    </w:p>
    <w:p w:rsidR="00FF3E97" w:rsidRPr="00AA38AF" w:rsidRDefault="00FF3E97" w:rsidP="00FF3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дотримувати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встановлених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режимів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відпочинку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(відповідно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графіка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роботи);</w:t>
      </w:r>
    </w:p>
    <w:p w:rsidR="00FF3E97" w:rsidRPr="00AA38AF" w:rsidRDefault="00FF3E97" w:rsidP="00FF3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вимоги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особистої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гігієни,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підтримувати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чистоту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місці.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1.5.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може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спостерігатися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вплив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працівників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нижчеперелічених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небезпечних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шкідливих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виробничих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факторів:</w:t>
      </w:r>
    </w:p>
    <w:p w:rsidR="00FF3E97" w:rsidRPr="00AA38AF" w:rsidRDefault="00FF3E97" w:rsidP="00FF3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пошкодження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шкіри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роздратування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алергічні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реакції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приготуванні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дезрастворів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застосування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захисних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засобів;</w:t>
      </w:r>
    </w:p>
    <w:p w:rsidR="00FF3E97" w:rsidRPr="00AA38AF" w:rsidRDefault="00FF3E97" w:rsidP="00FF3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пошкодження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шкіри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роздратування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алергічні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реакції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застосуванням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дезінфікуючих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розчинів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рукавичок;</w:t>
      </w:r>
    </w:p>
    <w:p w:rsidR="00FF3E97" w:rsidRPr="00AA38AF" w:rsidRDefault="00FF3E97" w:rsidP="00FF3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ураження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електричним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струмом;</w:t>
      </w:r>
    </w:p>
    <w:p w:rsidR="00FF3E97" w:rsidRPr="00AA38AF" w:rsidRDefault="00FF3E97" w:rsidP="00FF3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слизькій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мокрій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підлозі;</w:t>
      </w:r>
    </w:p>
    <w:p w:rsidR="00FF3E97" w:rsidRPr="00AA38AF" w:rsidRDefault="00FF3E97" w:rsidP="00FF3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падіння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висоти.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1.6.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Прибираючи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приміщення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необхідно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користуватися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наступним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спецодягом,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спецвзуттям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іншими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ЗІЗ:</w:t>
      </w:r>
    </w:p>
    <w:p w:rsidR="00FF3E97" w:rsidRPr="00AA38AF" w:rsidRDefault="00FF3E97" w:rsidP="00FF3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халат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бавовняної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тканини;</w:t>
      </w:r>
    </w:p>
    <w:p w:rsidR="00FF3E97" w:rsidRPr="00AA38AF" w:rsidRDefault="00FF3E97" w:rsidP="00FF3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косинка;</w:t>
      </w:r>
    </w:p>
    <w:p w:rsidR="00FF3E97" w:rsidRPr="00AA38AF" w:rsidRDefault="00FF3E97" w:rsidP="00FF3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рукавички.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1.7.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Технічний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інвентар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повинен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промаркованим,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закріпленим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кожним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навчальним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допоміжним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приміщенням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зберігатися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окремо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спеціально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виділених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разом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спецодягом.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1.8.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Прибиральний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інвентар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санвузлів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повинен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яскраве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сигнальне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маркування,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відрізняється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маркування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прибирального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інвентарю,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застосовується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1.9.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дотримуватися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пожежної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знати,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знаходяться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первинні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пожежогасіння,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шляхи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евакуації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випадок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виникнення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загоряння.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1.10.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зобов`язаний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дбати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особисту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здоров`я,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також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здоров`я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оточуючих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людей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процесі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перебування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території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заклада</w:t>
      </w:r>
      <w:proofErr w:type="spellEnd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lastRenderedPageBreak/>
        <w:t>1.11.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нещасному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потерпілий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очевидець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нещасного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повинен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доповісти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адміністрації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установи.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1.12.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Осіб,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допустили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невиконання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будь-яке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порушення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інструкції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="00A058B0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ліцею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залучають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дисциплінарної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відповідальності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згідно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правилами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внутрішнього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трудового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розпорядку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якщо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проходять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позачергову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перевірку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норм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правил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2.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перед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початком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роботи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2.1.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Одягти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спецодяг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застебнути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гудзики</w:t>
      </w:r>
      <w:proofErr w:type="spellEnd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спецвзуття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ЗІЗ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(гумові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рукавички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т.д</w:t>
      </w:r>
      <w:proofErr w:type="spellEnd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.).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Взуття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каблук,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закривати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п'ятку,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підошва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слизькою.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кишенях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спецодягу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зайвих,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гострих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предметів.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2.2.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Уважно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оглянути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місце,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переконатися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справності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робочого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інвентарю: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швабри,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відра,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ганчірки,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упевнитися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наявності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сигнального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маркування.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2.3.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Перевірити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освітленість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буде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проводитись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уборка</w:t>
      </w:r>
      <w:proofErr w:type="spellEnd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необхідності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увімкнути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світло.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2.4.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Приготувати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теплу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воду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потрібні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розчини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дезінфікуючих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абороняється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підігрівати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воду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електрокип'ятильником.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2.5.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Включити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вентиляцію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відкрити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приміщенні,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прибирається,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відкрити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(фрамуги)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зафіксувати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гачками.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2.6.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пилососа,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провести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зовнішній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огляд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електричного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кабелю,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вилки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розетки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пилососа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виявленні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несправностей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користуватися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усунення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всіх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неполадок.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2.7.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санвузол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надіти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спеціальний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халат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гумові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рукавички.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2.8.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Використовуючи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драбину,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забезпечення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безпечної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перевірити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стійкість.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br/>
        <w:t>2.9.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поблизу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приладів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механізмів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впевнитися,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вимкнені.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2.10.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протиранням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вікнах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перевірити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міцність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кріплення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самих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рам,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переконатись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відсутності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тріщин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склі.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2.11.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приступати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лише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разі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усунення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усіх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недоліків.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3.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роботи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рекреації,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коридори,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сходи,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затвердженого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графіка.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br/>
        <w:t>3.2.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використанням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дезінфікуючих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3.3.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застосовувати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прибиральний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інвентар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відповідним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сигнальним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маркуванням.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Заборонено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користуватися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інвентарем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санвузла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приранні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3.4.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Готуючи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миючий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дезінфікуючий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val="uk-UA" w:eastAsia="ru-RU"/>
        </w:rPr>
        <w:t>розчини:</w:t>
      </w:r>
    </w:p>
    <w:p w:rsidR="00FF3E97" w:rsidRPr="00AA38AF" w:rsidRDefault="00FF3E97" w:rsidP="00FF3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використовувати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тільки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дозволені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органами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здоров'я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дезінфікуючі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розчини;</w:t>
      </w:r>
    </w:p>
    <w:p w:rsidR="00FF3E97" w:rsidRPr="00AA38AF" w:rsidRDefault="00FF3E97" w:rsidP="00FF3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перевищувати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встановлену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концентрацію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температуру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розчинів;</w:t>
      </w:r>
    </w:p>
    <w:p w:rsidR="00FF3E97" w:rsidRPr="00AA38AF" w:rsidRDefault="00FF3E97" w:rsidP="00FF3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допускати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розпилення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дезінфікуючих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розчинів,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попадання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їх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шкіру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слизові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оболонки.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3.5.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стіни,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стелі,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користуватися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справною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драбиною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тільки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удвох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страховки).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3.6.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Відкриваючи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вікна,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фрамуги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провітрювання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максимально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обережним,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фіксуючи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відкривання.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3.7.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використовувати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бензин,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легкозаймисті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рідини.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3.8.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витирати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вологою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ганчіркою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електричні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розетки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електроприлади,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що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знаходяться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напругою.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lastRenderedPageBreak/>
        <w:t>3.9.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включати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побутові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електричні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прилади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(пилосос)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мокрими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руками.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Відключаючи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тягнути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шнур,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акуратно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витягнути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вилку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розетки.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3.10.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Протирати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електрошафи,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пускові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апарати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дозволяється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після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зняття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напруги.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3.11.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виявленні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електричного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струму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радіаторах,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трубах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негайно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припинити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доповісти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завгоспу.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3.12.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Прибране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сміття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виносити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відведене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цього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місце.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Виносити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відходи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сміття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необхідно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тільки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спеціальних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сміттєвих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пакетах,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мішках.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утрамбовувати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сміття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дозволяється.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3.13.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митті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вікон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ставати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підвіконня,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використовувати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предмети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підставок,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перехилятись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відкрите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вікон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ззовні.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вікон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користуватись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спеціальними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розсувними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пристосуваннями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вікон.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3.14.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розведення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використання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слід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надягати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гумові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рукавички;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розчин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згідно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рекомендацій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виробника,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перевищуючи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концентрації.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3.15.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Дезинфекційні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тому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числі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розчини,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зберігатися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доступу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світла,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недоступних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дітей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місцях.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3.16.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час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підлоги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допускати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розливу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води.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допускати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потрапляння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води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електроприлади.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4.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після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закінчення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роботи</w:t>
      </w:r>
    </w:p>
    <w:p w:rsid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4.1.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Після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вилити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брудну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воду,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винести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сміття,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помити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відра,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ганчір'я,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пристосування.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4.2.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Скласти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прибиральний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інвентар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спеціально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встановлене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(інвентар,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застосовується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санвузлів,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повинен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зберігатися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окремо).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4.3.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Зняти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спецодяг,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спецвзуття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ЗІЗ,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покласти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його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відведене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для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цього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місце.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4.4.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Добре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помити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милом</w:t>
      </w:r>
      <w:proofErr w:type="spellEnd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4.5.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Відключити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вентиляцію,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закрити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вікна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(фрамуги).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4.6.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Вимкнути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світло.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Замкнути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приміщення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ключ.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4.7.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Доповісти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своєму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виявлені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недоліки,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поломки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сантехнічного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обладнання,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замків,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освітлення.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5.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Вимоги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безпеки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аварійних</w:t>
      </w:r>
      <w:r w:rsidR="00AA38AF"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uk-UA" w:eastAsia="ru-RU"/>
        </w:rPr>
        <w:t>ситуаціях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5.1.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разі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потрапляння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очі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дезінфікуючих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ретельно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промити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очі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водою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звернутися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медсестри</w:t>
      </w:r>
      <w:proofErr w:type="spellEnd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5.2.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разі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появи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роздратування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шкірі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результаті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застосування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прибиранні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дезінфікуючих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засобів,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добре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помити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руки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proofErr w:type="spellStart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милом</w:t>
      </w:r>
      <w:proofErr w:type="spellEnd"/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нанести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живильний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крем.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5.3.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евакуювати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працівників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дітей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місця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пожежі,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негайно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повідомити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загоряння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найближчу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пожежну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охорону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телефоном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101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своєму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керівнику,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можливості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почати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гасіння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первинними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засобами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пожежогасіння.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5.4.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травмуванні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собі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першу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допомогу,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звернутися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медпункт,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доповісти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своєму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керівникові.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5.5.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отриманні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травми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іншим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працівником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негайно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надати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першу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допомогу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потерпілому,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звернутися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медпункт,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доповісти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про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це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безпосередньому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керівникові,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якщо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буде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потрібно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направити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постраждалого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до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медичного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закладу.</w:t>
      </w:r>
    </w:p>
    <w:p w:rsid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5.6.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починати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роботу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разі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поганого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самопочуття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або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раптової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хвороби.</w:t>
      </w:r>
    </w:p>
    <w:p w:rsidR="00FF3E97" w:rsidRPr="00AA38AF" w:rsidRDefault="00FF3E97" w:rsidP="00FF3E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</w:pPr>
      <w:bookmarkStart w:id="0" w:name="_GoBack"/>
      <w:bookmarkEnd w:id="0"/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5.7.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усіх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аварійних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випадках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виконувати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вказівки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свого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безпосереднього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керівника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по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усуненню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небезпечної</w:t>
      </w:r>
      <w:r w:rsidR="00AA38AF"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 xml:space="preserve"> </w:t>
      </w:r>
      <w:r w:rsidRPr="00AA38AF">
        <w:rPr>
          <w:rFonts w:ascii="Times New Roman" w:eastAsia="Times New Roman" w:hAnsi="Times New Roman" w:cs="Times New Roman"/>
          <w:color w:val="100E0E"/>
          <w:sz w:val="24"/>
          <w:szCs w:val="24"/>
          <w:lang w:val="uk-UA" w:eastAsia="ru-RU"/>
        </w:rPr>
        <w:t>ситуації.</w:t>
      </w:r>
    </w:p>
    <w:p w:rsidR="00FF3E97" w:rsidRPr="00AA38AF" w:rsidRDefault="00FF3E97" w:rsidP="00FF3E9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AA38AF" w:rsidRPr="00AA38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4"/>
          <w:szCs w:val="24"/>
          <w:lang w:val="uk-UA"/>
        </w:rPr>
        <w:t>Завершальні</w:t>
      </w:r>
      <w:r w:rsidR="00AA38AF" w:rsidRPr="00AA38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  <w:r w:rsidR="00AA38AF" w:rsidRPr="00AA38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b/>
          <w:sz w:val="24"/>
          <w:szCs w:val="24"/>
          <w:lang w:val="uk-UA"/>
        </w:rPr>
        <w:t>інструкції</w:t>
      </w:r>
    </w:p>
    <w:p w:rsidR="00FF3E97" w:rsidRPr="00AA38AF" w:rsidRDefault="00FF3E97" w:rsidP="00FF3E97">
      <w:pPr>
        <w:pStyle w:val="a7"/>
        <w:numPr>
          <w:ilvl w:val="1"/>
          <w:numId w:val="6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sz w:val="24"/>
          <w:szCs w:val="24"/>
          <w:lang w:val="uk-UA"/>
        </w:rPr>
        <w:t>Перевірка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перегляд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повинна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здійснюватися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рідше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одного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разу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років.</w:t>
      </w:r>
    </w:p>
    <w:p w:rsidR="00FF3E97" w:rsidRPr="00AA38AF" w:rsidRDefault="00FF3E97" w:rsidP="00FF3E97">
      <w:pPr>
        <w:pStyle w:val="a7"/>
        <w:numPr>
          <w:ilvl w:val="1"/>
          <w:numId w:val="6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sz w:val="24"/>
          <w:szCs w:val="24"/>
          <w:lang w:val="uk-UA"/>
        </w:rPr>
        <w:t>Дана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інструкція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повинна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достроково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переглянута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наступних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випадках:</w:t>
      </w:r>
    </w:p>
    <w:p w:rsidR="00FF3E97" w:rsidRPr="00AA38AF" w:rsidRDefault="00FF3E97" w:rsidP="00FF3E97">
      <w:pPr>
        <w:pStyle w:val="a7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перегляді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міжгалузевих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галузевих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типових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інструкцій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техніки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безпеки;</w:t>
      </w:r>
    </w:p>
    <w:p w:rsidR="00FF3E97" w:rsidRPr="00AA38AF" w:rsidRDefault="00FF3E97" w:rsidP="00FF3E97">
      <w:pPr>
        <w:pStyle w:val="a7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результатами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аналізу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матеріалів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розслідування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аварій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нещасних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випадків;</w:t>
      </w:r>
    </w:p>
    <w:p w:rsidR="00FF3E97" w:rsidRPr="00AA38AF" w:rsidRDefault="00FF3E97" w:rsidP="00FF3E97">
      <w:pPr>
        <w:pStyle w:val="a7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вимогу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праці.</w:t>
      </w:r>
    </w:p>
    <w:p w:rsidR="00FF3E97" w:rsidRPr="00AA38AF" w:rsidRDefault="00FF3E97" w:rsidP="00FF3E97">
      <w:pPr>
        <w:pStyle w:val="a7"/>
        <w:widowControl w:val="0"/>
        <w:numPr>
          <w:ilvl w:val="1"/>
          <w:numId w:val="6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sz w:val="24"/>
          <w:szCs w:val="24"/>
          <w:lang w:val="uk-UA"/>
        </w:rPr>
        <w:lastRenderedPageBreak/>
        <w:t>Якщо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років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дня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(введення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дію)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даної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умови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змінюються,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дія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автоматично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продовжується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років.</w:t>
      </w:r>
    </w:p>
    <w:p w:rsidR="00FF3E97" w:rsidRPr="00AA38AF" w:rsidRDefault="00FF3E97" w:rsidP="00FF3E97">
      <w:pPr>
        <w:pStyle w:val="a7"/>
        <w:widowControl w:val="0"/>
        <w:numPr>
          <w:ilvl w:val="1"/>
          <w:numId w:val="6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sz w:val="24"/>
          <w:szCs w:val="24"/>
          <w:lang w:val="uk-UA"/>
        </w:rPr>
        <w:t>Відповідальність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своєчасне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доповнень,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перегляд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даної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покладається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відповідального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охорону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співробітника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загальноосвітнього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навчального</w:t>
      </w:r>
      <w:r w:rsidR="00AA38AF" w:rsidRPr="00AA3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8AF">
        <w:rPr>
          <w:rFonts w:ascii="Times New Roman" w:hAnsi="Times New Roman" w:cs="Times New Roman"/>
          <w:sz w:val="24"/>
          <w:szCs w:val="24"/>
          <w:lang w:val="uk-UA"/>
        </w:rPr>
        <w:t>закладу.</w:t>
      </w:r>
    </w:p>
    <w:p w:rsidR="00FF3E97" w:rsidRPr="00AA38AF" w:rsidRDefault="00FF3E97" w:rsidP="00F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8AF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 wp14:anchorId="2CF0C539" wp14:editId="2BCAE67D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97" w:rsidRPr="00AA38AF" w:rsidRDefault="00FF3E97" w:rsidP="00F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E97" w:rsidRPr="00AA38AF" w:rsidRDefault="00FF3E97" w:rsidP="00F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E97" w:rsidRPr="00AA38AF" w:rsidRDefault="00FF3E97">
      <w:pPr>
        <w:rPr>
          <w:rFonts w:ascii="Times New Roman" w:hAnsi="Times New Roman" w:cs="Times New Roman"/>
          <w:lang w:val="uk-UA"/>
        </w:rPr>
      </w:pPr>
    </w:p>
    <w:sectPr w:rsidR="00FF3E97" w:rsidRPr="00AA38AF" w:rsidSect="00FF3E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F31"/>
    <w:multiLevelType w:val="multilevel"/>
    <w:tmpl w:val="ACC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C11A8"/>
    <w:multiLevelType w:val="multilevel"/>
    <w:tmpl w:val="FA9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627DD"/>
    <w:multiLevelType w:val="multilevel"/>
    <w:tmpl w:val="269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7DB85D11"/>
    <w:multiLevelType w:val="multilevel"/>
    <w:tmpl w:val="1C58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D0"/>
    <w:rsid w:val="00067A3D"/>
    <w:rsid w:val="004516D0"/>
    <w:rsid w:val="007A4DA0"/>
    <w:rsid w:val="00A058B0"/>
    <w:rsid w:val="00AA38AF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A79C9-5419-4D1A-B3D6-344C7A2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97"/>
  </w:style>
  <w:style w:type="paragraph" w:styleId="2">
    <w:name w:val="heading 2"/>
    <w:basedOn w:val="a"/>
    <w:link w:val="20"/>
    <w:uiPriority w:val="9"/>
    <w:qFormat/>
    <w:rsid w:val="00FF3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3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F3E97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4">
    <w:name w:val="Название Знак"/>
    <w:basedOn w:val="a0"/>
    <w:link w:val="a3"/>
    <w:uiPriority w:val="1"/>
    <w:rsid w:val="00FF3E97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F3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3E97"/>
    <w:rPr>
      <w:b/>
      <w:bCs/>
    </w:rPr>
  </w:style>
  <w:style w:type="paragraph" w:styleId="a7">
    <w:name w:val="List Paragraph"/>
    <w:basedOn w:val="a"/>
    <w:uiPriority w:val="1"/>
    <w:qFormat/>
    <w:rsid w:val="00FF3E9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2024-02-10T13:03:00Z</cp:lastPrinted>
  <dcterms:created xsi:type="dcterms:W3CDTF">2024-02-10T12:53:00Z</dcterms:created>
  <dcterms:modified xsi:type="dcterms:W3CDTF">2024-02-13T06:56:00Z</dcterms:modified>
</cp:coreProperties>
</file>